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6E87" w14:textId="77777777" w:rsidR="00D563E2" w:rsidRPr="00D563E2" w:rsidRDefault="00D563E2" w:rsidP="00D563E2">
      <w:pPr>
        <w:widowControl w:val="0"/>
        <w:autoSpaceDE w:val="0"/>
        <w:autoSpaceDN w:val="0"/>
        <w:spacing w:before="41" w:after="0" w:line="240" w:lineRule="auto"/>
        <w:ind w:left="260"/>
        <w:outlineLvl w:val="0"/>
        <w:rPr>
          <w:rFonts w:ascii="Carlito" w:eastAsia="Carlito" w:hAnsi="Carlito" w:cs="Carlito"/>
          <w:b/>
          <w:bCs/>
          <w:sz w:val="24"/>
          <w:szCs w:val="24"/>
          <w:lang w:val="en-US"/>
        </w:rPr>
      </w:pPr>
      <w:r w:rsidRPr="00D563E2">
        <w:rPr>
          <w:rFonts w:ascii="Carlito" w:eastAsia="Carlito" w:hAnsi="Carlito" w:cs="Carlito"/>
          <w:b/>
          <w:bCs/>
          <w:sz w:val="24"/>
          <w:szCs w:val="24"/>
          <w:lang w:val="en-US"/>
        </w:rPr>
        <w:t>Dangerous Substance (Licensing Fees Regulations 1979)</w:t>
      </w:r>
    </w:p>
    <w:p w14:paraId="0F07EA84" w14:textId="77777777" w:rsidR="00D563E2" w:rsidRPr="00D563E2" w:rsidRDefault="00D563E2" w:rsidP="00F645A7">
      <w:pPr>
        <w:widowControl w:val="0"/>
        <w:autoSpaceDE w:val="0"/>
        <w:autoSpaceDN w:val="0"/>
        <w:spacing w:before="182" w:after="0"/>
        <w:ind w:left="260" w:right="536"/>
        <w:rPr>
          <w:rFonts w:ascii="Carlito" w:eastAsia="Carlito" w:hAnsi="Carlito" w:cs="Carlito"/>
          <w:lang w:val="en-US"/>
        </w:rPr>
      </w:pPr>
      <w:r w:rsidRPr="00D563E2">
        <w:rPr>
          <w:rFonts w:ascii="Carlito" w:eastAsia="Carlito" w:hAnsi="Carlito" w:cs="Carlito"/>
          <w:lang w:val="en-US"/>
        </w:rPr>
        <w:t>Licence fees will remain under the Dangerous Substances (Retail and Private Petroleum Stores) Regulations, 1979 (S.I. No. 311 of 1979) until further instruction.</w:t>
      </w:r>
    </w:p>
    <w:p w14:paraId="3DBC89A5" w14:textId="77777777" w:rsidR="00D563E2" w:rsidRPr="00D563E2" w:rsidRDefault="00D563E2" w:rsidP="00F645A7">
      <w:pPr>
        <w:widowControl w:val="0"/>
        <w:autoSpaceDE w:val="0"/>
        <w:autoSpaceDN w:val="0"/>
        <w:spacing w:before="162" w:after="0" w:line="256" w:lineRule="auto"/>
        <w:ind w:left="260" w:right="678"/>
        <w:rPr>
          <w:rFonts w:ascii="Carlito" w:eastAsia="Carlito" w:hAnsi="Carlito" w:cs="Carlito"/>
          <w:lang w:val="en-US"/>
        </w:rPr>
      </w:pPr>
      <w:r w:rsidRPr="00D563E2">
        <w:rPr>
          <w:rFonts w:ascii="Carlito" w:eastAsia="Carlito" w:hAnsi="Carlito" w:cs="Carlito"/>
          <w:u w:val="single"/>
          <w:lang w:val="en-US"/>
        </w:rPr>
        <w:t>On the grant of the licence</w:t>
      </w:r>
      <w:r w:rsidRPr="00D563E2">
        <w:rPr>
          <w:rFonts w:ascii="Carlito" w:eastAsia="Carlito" w:hAnsi="Carlito" w:cs="Carlito"/>
          <w:lang w:val="en-US"/>
        </w:rPr>
        <w:t>, the amount of the fee for each year or part of a year for which the licence is to be valid shall be:</w:t>
      </w:r>
    </w:p>
    <w:p w14:paraId="04F9418E" w14:textId="77777777" w:rsidR="00D563E2" w:rsidRPr="00D563E2" w:rsidRDefault="00D563E2" w:rsidP="00D563E2">
      <w:pPr>
        <w:widowControl w:val="0"/>
        <w:autoSpaceDE w:val="0"/>
        <w:autoSpaceDN w:val="0"/>
        <w:spacing w:before="6" w:after="0" w:line="240" w:lineRule="auto"/>
        <w:rPr>
          <w:rFonts w:ascii="Carlito" w:eastAsia="Carlito" w:hAnsi="Carlito" w:cs="Carlito"/>
          <w:sz w:val="13"/>
          <w:lang w:val="en-US"/>
        </w:rPr>
      </w:pPr>
    </w:p>
    <w:tbl>
      <w:tblPr>
        <w:tblW w:w="0" w:type="auto"/>
        <w:tblInd w:w="2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2835"/>
      </w:tblGrid>
      <w:tr w:rsidR="00D563E2" w:rsidRPr="00D563E2" w14:paraId="4AD718A6" w14:textId="77777777" w:rsidTr="007D6E9E">
        <w:trPr>
          <w:trHeight w:val="268"/>
        </w:trPr>
        <w:tc>
          <w:tcPr>
            <w:tcW w:w="1273" w:type="dxa"/>
          </w:tcPr>
          <w:p w14:paraId="6954AA6B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b/>
                <w:lang w:val="en-US"/>
              </w:rPr>
            </w:pPr>
            <w:r w:rsidRPr="00D563E2">
              <w:rPr>
                <w:rFonts w:ascii="Carlito" w:eastAsia="Carlito" w:hAnsi="Carlito" w:cs="Carlito"/>
                <w:b/>
                <w:lang w:val="en-US"/>
              </w:rPr>
              <w:t>Fee</w:t>
            </w:r>
          </w:p>
        </w:tc>
        <w:tc>
          <w:tcPr>
            <w:tcW w:w="2835" w:type="dxa"/>
          </w:tcPr>
          <w:p w14:paraId="701AAFCC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b/>
                <w:lang w:val="en-US"/>
              </w:rPr>
            </w:pPr>
            <w:r w:rsidRPr="00D563E2">
              <w:rPr>
                <w:rFonts w:ascii="Carlito" w:eastAsia="Carlito" w:hAnsi="Carlito" w:cs="Carlito"/>
                <w:b/>
                <w:lang w:val="en-US"/>
              </w:rPr>
              <w:t>Storage capacity</w:t>
            </w:r>
          </w:p>
        </w:tc>
      </w:tr>
      <w:tr w:rsidR="00D563E2" w:rsidRPr="00D563E2" w14:paraId="11A357AE" w14:textId="77777777" w:rsidTr="007D6E9E">
        <w:trPr>
          <w:trHeight w:val="268"/>
        </w:trPr>
        <w:tc>
          <w:tcPr>
            <w:tcW w:w="1273" w:type="dxa"/>
          </w:tcPr>
          <w:p w14:paraId="38D975BE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€3.81</w:t>
            </w:r>
          </w:p>
        </w:tc>
        <w:tc>
          <w:tcPr>
            <w:tcW w:w="2835" w:type="dxa"/>
          </w:tcPr>
          <w:p w14:paraId="0986C0E9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Up to 500 litres</w:t>
            </w:r>
          </w:p>
        </w:tc>
      </w:tr>
      <w:tr w:rsidR="00D563E2" w:rsidRPr="00D563E2" w14:paraId="3BD058C5" w14:textId="77777777" w:rsidTr="007D6E9E">
        <w:trPr>
          <w:trHeight w:val="268"/>
        </w:trPr>
        <w:tc>
          <w:tcPr>
            <w:tcW w:w="1273" w:type="dxa"/>
          </w:tcPr>
          <w:p w14:paraId="4267680E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€7.62</w:t>
            </w:r>
          </w:p>
        </w:tc>
        <w:tc>
          <w:tcPr>
            <w:tcW w:w="2835" w:type="dxa"/>
          </w:tcPr>
          <w:p w14:paraId="140FC39F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501 to 2,500 litres</w:t>
            </w:r>
            <w:bookmarkStart w:id="0" w:name="_GoBack"/>
            <w:bookmarkEnd w:id="0"/>
          </w:p>
        </w:tc>
      </w:tr>
      <w:tr w:rsidR="00D563E2" w:rsidRPr="00D563E2" w14:paraId="6262DBFD" w14:textId="77777777" w:rsidTr="007D6E9E">
        <w:trPr>
          <w:trHeight w:val="268"/>
        </w:trPr>
        <w:tc>
          <w:tcPr>
            <w:tcW w:w="1273" w:type="dxa"/>
          </w:tcPr>
          <w:p w14:paraId="42EA4546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€11.43</w:t>
            </w:r>
          </w:p>
        </w:tc>
        <w:tc>
          <w:tcPr>
            <w:tcW w:w="2835" w:type="dxa"/>
          </w:tcPr>
          <w:p w14:paraId="307061C0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2,501 to 5,000 litres</w:t>
            </w:r>
          </w:p>
        </w:tc>
      </w:tr>
      <w:tr w:rsidR="00D563E2" w:rsidRPr="00D563E2" w14:paraId="488400ED" w14:textId="77777777" w:rsidTr="007D6E9E">
        <w:trPr>
          <w:trHeight w:val="268"/>
        </w:trPr>
        <w:tc>
          <w:tcPr>
            <w:tcW w:w="1273" w:type="dxa"/>
          </w:tcPr>
          <w:p w14:paraId="059E5F91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€15.24</w:t>
            </w:r>
          </w:p>
        </w:tc>
        <w:tc>
          <w:tcPr>
            <w:tcW w:w="2835" w:type="dxa"/>
          </w:tcPr>
          <w:p w14:paraId="27C4EB4F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5,001 to 25,000 litres</w:t>
            </w:r>
          </w:p>
        </w:tc>
      </w:tr>
      <w:tr w:rsidR="00D563E2" w:rsidRPr="00D563E2" w14:paraId="308241C2" w14:textId="77777777" w:rsidTr="007D6E9E">
        <w:trPr>
          <w:trHeight w:val="268"/>
        </w:trPr>
        <w:tc>
          <w:tcPr>
            <w:tcW w:w="1273" w:type="dxa"/>
          </w:tcPr>
          <w:p w14:paraId="0B246C07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€30.47</w:t>
            </w:r>
          </w:p>
        </w:tc>
        <w:tc>
          <w:tcPr>
            <w:tcW w:w="2835" w:type="dxa"/>
          </w:tcPr>
          <w:p w14:paraId="0F50F98D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25,001 to 50,000 litres</w:t>
            </w:r>
          </w:p>
        </w:tc>
      </w:tr>
      <w:tr w:rsidR="00D563E2" w:rsidRPr="00D563E2" w14:paraId="573C4E9A" w14:textId="77777777" w:rsidTr="007D6E9E">
        <w:trPr>
          <w:trHeight w:val="268"/>
        </w:trPr>
        <w:tc>
          <w:tcPr>
            <w:tcW w:w="1273" w:type="dxa"/>
          </w:tcPr>
          <w:p w14:paraId="10217769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€45.71</w:t>
            </w:r>
          </w:p>
        </w:tc>
        <w:tc>
          <w:tcPr>
            <w:tcW w:w="2835" w:type="dxa"/>
          </w:tcPr>
          <w:p w14:paraId="6EEEB901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50,001 to 100,000 litres</w:t>
            </w:r>
          </w:p>
        </w:tc>
      </w:tr>
      <w:tr w:rsidR="00D563E2" w:rsidRPr="00D563E2" w14:paraId="1861EE23" w14:textId="77777777" w:rsidTr="007D6E9E">
        <w:trPr>
          <w:trHeight w:val="268"/>
        </w:trPr>
        <w:tc>
          <w:tcPr>
            <w:tcW w:w="1273" w:type="dxa"/>
          </w:tcPr>
          <w:p w14:paraId="3FA051DF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€63.49</w:t>
            </w:r>
          </w:p>
        </w:tc>
        <w:tc>
          <w:tcPr>
            <w:tcW w:w="2835" w:type="dxa"/>
          </w:tcPr>
          <w:p w14:paraId="0471AF62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100,001 to 250,000 litres</w:t>
            </w:r>
          </w:p>
        </w:tc>
      </w:tr>
      <w:tr w:rsidR="00D563E2" w:rsidRPr="00D563E2" w14:paraId="3D397493" w14:textId="77777777" w:rsidTr="007D6E9E">
        <w:trPr>
          <w:trHeight w:val="271"/>
        </w:trPr>
        <w:tc>
          <w:tcPr>
            <w:tcW w:w="1273" w:type="dxa"/>
          </w:tcPr>
          <w:p w14:paraId="7FF97CA4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€126.97</w:t>
            </w:r>
          </w:p>
        </w:tc>
        <w:tc>
          <w:tcPr>
            <w:tcW w:w="2835" w:type="dxa"/>
          </w:tcPr>
          <w:p w14:paraId="212FAE2B" w14:textId="77777777" w:rsidR="00D563E2" w:rsidRPr="00D563E2" w:rsidRDefault="00D563E2" w:rsidP="00D563E2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Carlito" w:eastAsia="Carlito" w:hAnsi="Carlito" w:cs="Carlito"/>
                <w:lang w:val="en-US"/>
              </w:rPr>
            </w:pPr>
            <w:r w:rsidRPr="00D563E2">
              <w:rPr>
                <w:rFonts w:ascii="Carlito" w:eastAsia="Carlito" w:hAnsi="Carlito" w:cs="Carlito"/>
                <w:lang w:val="en-US"/>
              </w:rPr>
              <w:t>Excess of 250,000 litres</w:t>
            </w:r>
          </w:p>
        </w:tc>
      </w:tr>
    </w:tbl>
    <w:p w14:paraId="6039F3C8" w14:textId="77777777" w:rsidR="00D563E2" w:rsidRPr="00D563E2" w:rsidRDefault="00D563E2" w:rsidP="00D563E2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lang w:val="en-US"/>
        </w:rPr>
      </w:pPr>
    </w:p>
    <w:p w14:paraId="2A4A2B54" w14:textId="77777777" w:rsidR="00D563E2" w:rsidRPr="00D563E2" w:rsidRDefault="00D563E2" w:rsidP="00D563E2">
      <w:pPr>
        <w:widowControl w:val="0"/>
        <w:autoSpaceDE w:val="0"/>
        <w:autoSpaceDN w:val="0"/>
        <w:spacing w:before="179" w:after="0" w:line="240" w:lineRule="auto"/>
        <w:ind w:left="260"/>
        <w:rPr>
          <w:rFonts w:ascii="Carlito" w:eastAsia="Carlito" w:hAnsi="Carlito" w:cs="Carlito"/>
          <w:lang w:val="en-US"/>
        </w:rPr>
      </w:pPr>
      <w:r w:rsidRPr="00D563E2">
        <w:rPr>
          <w:rFonts w:ascii="Carlito" w:eastAsia="Carlito" w:hAnsi="Carlito" w:cs="Carlito"/>
          <w:lang w:val="en-US"/>
        </w:rPr>
        <w:t>On the transfer or replacement of the licence a fee of €3.81 applies.</w:t>
      </w:r>
    </w:p>
    <w:p w14:paraId="15DC2057" w14:textId="77777777" w:rsidR="00BE507C" w:rsidRDefault="00BE507C" w:rsidP="00F645A7">
      <w:pPr>
        <w:ind w:right="253"/>
      </w:pPr>
    </w:p>
    <w:sectPr w:rsidR="00BE507C" w:rsidSect="000030C0">
      <w:headerReference w:type="default" r:id="rId6"/>
      <w:pgSz w:w="11906" w:h="16838" w:code="9"/>
      <w:pgMar w:top="1418" w:right="1021" w:bottom="1418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C6E9" w14:textId="77777777" w:rsidR="00D563E2" w:rsidRDefault="00D563E2" w:rsidP="00D563E2">
      <w:pPr>
        <w:spacing w:after="0" w:line="240" w:lineRule="auto"/>
      </w:pPr>
      <w:r>
        <w:separator/>
      </w:r>
    </w:p>
  </w:endnote>
  <w:endnote w:type="continuationSeparator" w:id="0">
    <w:p w14:paraId="4A232773" w14:textId="77777777" w:rsidR="00D563E2" w:rsidRDefault="00D563E2" w:rsidP="00D5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166FE" w14:textId="77777777" w:rsidR="00D563E2" w:rsidRDefault="00D563E2" w:rsidP="00D563E2">
      <w:pPr>
        <w:spacing w:after="0" w:line="240" w:lineRule="auto"/>
      </w:pPr>
      <w:r>
        <w:separator/>
      </w:r>
    </w:p>
  </w:footnote>
  <w:footnote w:type="continuationSeparator" w:id="0">
    <w:p w14:paraId="0A371072" w14:textId="77777777" w:rsidR="00D563E2" w:rsidRDefault="00D563E2" w:rsidP="00D5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C519" w14:textId="4833FAEA" w:rsidR="00D563E2" w:rsidRDefault="00D563E2" w:rsidP="00D563E2">
    <w:pPr>
      <w:pStyle w:val="Header"/>
      <w:jc w:val="center"/>
    </w:pPr>
    <w:r>
      <w:rPr>
        <w:b/>
        <w:noProof/>
        <w:sz w:val="20"/>
      </w:rPr>
      <w:drawing>
        <wp:inline distT="0" distB="0" distL="0" distR="0" wp14:anchorId="1D570F8A" wp14:editId="779C74A6">
          <wp:extent cx="1938655" cy="2190750"/>
          <wp:effectExtent l="0" t="0" r="4445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VAN CoCo_Master B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901" cy="2350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DD188" w14:textId="77777777" w:rsidR="00D563E2" w:rsidRDefault="00D563E2" w:rsidP="00D563E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2"/>
    <w:rsid w:val="000030C0"/>
    <w:rsid w:val="008A4D6D"/>
    <w:rsid w:val="00BE507C"/>
    <w:rsid w:val="00D563E2"/>
    <w:rsid w:val="00D74D84"/>
    <w:rsid w:val="00F6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60F2"/>
  <w15:chartTrackingRefBased/>
  <w15:docId w15:val="{8F9867D2-32B8-4271-8218-8C672307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3E2"/>
  </w:style>
  <w:style w:type="paragraph" w:styleId="Footer">
    <w:name w:val="footer"/>
    <w:basedOn w:val="Normal"/>
    <w:link w:val="FooterChar"/>
    <w:uiPriority w:val="99"/>
    <w:unhideWhenUsed/>
    <w:rsid w:val="00D5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Leddy</dc:creator>
  <cp:keywords/>
  <dc:description/>
  <cp:lastModifiedBy>June Leddy</cp:lastModifiedBy>
  <cp:revision>3</cp:revision>
  <dcterms:created xsi:type="dcterms:W3CDTF">2020-06-22T13:33:00Z</dcterms:created>
  <dcterms:modified xsi:type="dcterms:W3CDTF">2020-06-22T13:44:00Z</dcterms:modified>
</cp:coreProperties>
</file>