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7E6" w:rsidRDefault="00385D17" w:rsidP="008377E6">
      <w:pPr>
        <w:jc w:val="center"/>
        <w:rPr>
          <w:b/>
          <w:bCs/>
          <w:i/>
          <w:iCs/>
        </w:rPr>
      </w:pPr>
      <w:r w:rsidRPr="00385D17">
        <w:rPr>
          <w:b/>
          <w:bCs/>
          <w:i/>
          <w:iCs/>
          <w:noProof/>
          <w:lang w:val="en-IE" w:eastAsia="en-IE"/>
        </w:rPr>
        <w:drawing>
          <wp:inline distT="0" distB="0" distL="0" distR="0">
            <wp:extent cx="1885950" cy="200025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885950" cy="2000250"/>
                    </a:xfrm>
                    <a:prstGeom prst="rect">
                      <a:avLst/>
                    </a:prstGeom>
                    <a:noFill/>
                    <a:ln w="9525">
                      <a:noFill/>
                      <a:miter lim="800000"/>
                      <a:headEnd/>
                      <a:tailEnd/>
                    </a:ln>
                  </pic:spPr>
                </pic:pic>
              </a:graphicData>
            </a:graphic>
          </wp:inline>
        </w:drawing>
      </w:r>
    </w:p>
    <w:p w:rsidR="008377E6" w:rsidRDefault="000C1EAC" w:rsidP="009C34D3">
      <w:pPr>
        <w:jc w:val="center"/>
        <w:rPr>
          <w:b/>
          <w:bCs/>
          <w:i/>
          <w:iCs/>
        </w:rPr>
      </w:pPr>
      <w:r>
        <w:rPr>
          <w:b/>
          <w:i/>
          <w:noProof/>
          <w:lang w:val="en-IE" w:eastAsia="en-IE"/>
        </w:rPr>
        <w:drawing>
          <wp:inline distT="0" distB="0" distL="0" distR="0">
            <wp:extent cx="3314700" cy="1752600"/>
            <wp:effectExtent l="19050" t="0" r="0" b="0"/>
            <wp:docPr id="2" name="Picture 1" descr="Peace_Logo_withERD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ce_Logo_withERDF (2)"/>
                    <pic:cNvPicPr>
                      <a:picLocks noChangeAspect="1" noChangeArrowheads="1"/>
                    </pic:cNvPicPr>
                  </pic:nvPicPr>
                  <pic:blipFill>
                    <a:blip r:embed="rId9" cstate="print"/>
                    <a:srcRect/>
                    <a:stretch>
                      <a:fillRect/>
                    </a:stretch>
                  </pic:blipFill>
                  <pic:spPr bwMode="auto">
                    <a:xfrm>
                      <a:off x="0" y="0"/>
                      <a:ext cx="3314700" cy="1752600"/>
                    </a:xfrm>
                    <a:prstGeom prst="rect">
                      <a:avLst/>
                    </a:prstGeom>
                    <a:noFill/>
                    <a:ln w="9525">
                      <a:noFill/>
                      <a:miter lim="800000"/>
                      <a:headEnd/>
                      <a:tailEnd/>
                    </a:ln>
                  </pic:spPr>
                </pic:pic>
              </a:graphicData>
            </a:graphic>
          </wp:inline>
        </w:drawing>
      </w:r>
    </w:p>
    <w:p w:rsidR="00391BE9" w:rsidRDefault="00391BE9" w:rsidP="00FE3D8D">
      <w:pPr>
        <w:jc w:val="center"/>
        <w:rPr>
          <w:rFonts w:asciiTheme="minorHAnsi" w:hAnsiTheme="minorHAnsi" w:cs="Arial"/>
          <w:b/>
          <w:bCs/>
          <w:iCs/>
          <w:sz w:val="24"/>
          <w:szCs w:val="24"/>
        </w:rPr>
      </w:pPr>
      <w:r w:rsidRPr="00391BE9">
        <w:rPr>
          <w:rFonts w:asciiTheme="minorHAnsi" w:hAnsiTheme="minorHAnsi" w:cs="Arial"/>
          <w:b/>
          <w:bCs/>
          <w:iCs/>
          <w:noProof/>
          <w:sz w:val="24"/>
          <w:szCs w:val="24"/>
          <w:lang w:val="en-IE" w:eastAsia="en-IE"/>
        </w:rPr>
        <w:drawing>
          <wp:inline distT="0" distB="0" distL="0" distR="0">
            <wp:extent cx="1552575" cy="1396071"/>
            <wp:effectExtent l="19050" t="0" r="9525" b="0"/>
            <wp:docPr id="7" name="Picture 1" descr="C:\Users\jcrudden\AppData\Local\Microsoft\Windows\Temporary Internet Files\Content.Outlook\JVOGB0WX\LCD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rudden\AppData\Local\Microsoft\Windows\Temporary Internet Files\Content.Outlook\JVOGB0WX\LCDC logo.jpg"/>
                    <pic:cNvPicPr>
                      <a:picLocks noChangeAspect="1" noChangeArrowheads="1"/>
                    </pic:cNvPicPr>
                  </pic:nvPicPr>
                  <pic:blipFill>
                    <a:blip r:embed="rId10" cstate="print"/>
                    <a:srcRect/>
                    <a:stretch>
                      <a:fillRect/>
                    </a:stretch>
                  </pic:blipFill>
                  <pic:spPr bwMode="auto">
                    <a:xfrm>
                      <a:off x="0" y="0"/>
                      <a:ext cx="1552575" cy="1396071"/>
                    </a:xfrm>
                    <a:prstGeom prst="rect">
                      <a:avLst/>
                    </a:prstGeom>
                    <a:noFill/>
                    <a:ln w="9525">
                      <a:noFill/>
                      <a:miter lim="800000"/>
                      <a:headEnd/>
                      <a:tailEnd/>
                    </a:ln>
                  </pic:spPr>
                </pic:pic>
              </a:graphicData>
            </a:graphic>
          </wp:inline>
        </w:drawing>
      </w:r>
    </w:p>
    <w:p w:rsidR="00391BE9" w:rsidRDefault="00391BE9" w:rsidP="00FE3D8D">
      <w:pPr>
        <w:jc w:val="center"/>
        <w:rPr>
          <w:rFonts w:asciiTheme="minorHAnsi" w:hAnsiTheme="minorHAnsi" w:cs="Arial"/>
          <w:b/>
          <w:bCs/>
          <w:iCs/>
          <w:sz w:val="24"/>
          <w:szCs w:val="24"/>
        </w:rPr>
      </w:pPr>
    </w:p>
    <w:p w:rsidR="00391BE9" w:rsidRDefault="00391BE9" w:rsidP="00FE3D8D">
      <w:pPr>
        <w:jc w:val="center"/>
        <w:rPr>
          <w:rFonts w:asciiTheme="minorHAnsi" w:hAnsiTheme="minorHAnsi" w:cs="Arial"/>
          <w:b/>
          <w:bCs/>
          <w:iCs/>
          <w:sz w:val="24"/>
          <w:szCs w:val="24"/>
        </w:rPr>
      </w:pPr>
    </w:p>
    <w:p w:rsidR="00391BE9" w:rsidRDefault="00391BE9" w:rsidP="00FE3D8D">
      <w:pPr>
        <w:jc w:val="center"/>
        <w:rPr>
          <w:rFonts w:asciiTheme="minorHAnsi" w:hAnsiTheme="minorHAnsi" w:cs="Arial"/>
          <w:b/>
          <w:bCs/>
          <w:iCs/>
          <w:sz w:val="24"/>
          <w:szCs w:val="24"/>
        </w:rPr>
      </w:pPr>
    </w:p>
    <w:p w:rsidR="00391BE9" w:rsidRDefault="00391BE9" w:rsidP="00FE3D8D">
      <w:pPr>
        <w:jc w:val="center"/>
        <w:rPr>
          <w:rFonts w:asciiTheme="minorHAnsi" w:hAnsiTheme="minorHAnsi" w:cs="Arial"/>
          <w:b/>
          <w:bCs/>
          <w:iCs/>
          <w:sz w:val="24"/>
          <w:szCs w:val="24"/>
        </w:rPr>
      </w:pPr>
    </w:p>
    <w:p w:rsidR="008377E6" w:rsidRPr="004D1BB3" w:rsidRDefault="00FE3D8D" w:rsidP="00FE3D8D">
      <w:pPr>
        <w:jc w:val="center"/>
        <w:rPr>
          <w:rFonts w:asciiTheme="minorHAnsi" w:hAnsiTheme="minorHAnsi" w:cs="Arial"/>
          <w:b/>
          <w:bCs/>
          <w:iCs/>
          <w:sz w:val="24"/>
          <w:szCs w:val="24"/>
        </w:rPr>
      </w:pPr>
      <w:r w:rsidRPr="004D1BB3">
        <w:rPr>
          <w:rFonts w:asciiTheme="minorHAnsi" w:hAnsiTheme="minorHAnsi" w:cs="Arial"/>
          <w:b/>
          <w:bCs/>
          <w:iCs/>
          <w:sz w:val="24"/>
          <w:szCs w:val="24"/>
        </w:rPr>
        <w:t>GUID</w:t>
      </w:r>
      <w:r w:rsidR="00385D17">
        <w:rPr>
          <w:rFonts w:asciiTheme="minorHAnsi" w:hAnsiTheme="minorHAnsi" w:cs="Arial"/>
          <w:b/>
          <w:bCs/>
          <w:iCs/>
          <w:sz w:val="24"/>
          <w:szCs w:val="24"/>
        </w:rPr>
        <w:t>ANCE NOTES</w:t>
      </w:r>
    </w:p>
    <w:p w:rsidR="00FC1F28" w:rsidRPr="004D1BB3" w:rsidRDefault="00FC1F28" w:rsidP="00FE3D8D">
      <w:pPr>
        <w:jc w:val="center"/>
        <w:rPr>
          <w:rFonts w:asciiTheme="minorHAnsi" w:hAnsiTheme="minorHAnsi" w:cs="Arial"/>
          <w:b/>
          <w:bCs/>
          <w:iCs/>
          <w:sz w:val="24"/>
          <w:szCs w:val="24"/>
        </w:rPr>
      </w:pPr>
    </w:p>
    <w:p w:rsidR="00FC1F28" w:rsidRPr="004D1BB3" w:rsidRDefault="00FC1F28" w:rsidP="00FE3D8D">
      <w:pPr>
        <w:jc w:val="center"/>
        <w:rPr>
          <w:rFonts w:asciiTheme="minorHAnsi" w:hAnsiTheme="minorHAnsi" w:cs="Arial"/>
          <w:b/>
          <w:bCs/>
          <w:iCs/>
          <w:sz w:val="24"/>
          <w:szCs w:val="24"/>
        </w:rPr>
      </w:pPr>
      <w:r w:rsidRPr="004D1BB3">
        <w:rPr>
          <w:rFonts w:asciiTheme="minorHAnsi" w:hAnsiTheme="minorHAnsi" w:cs="Arial"/>
          <w:b/>
          <w:bCs/>
          <w:iCs/>
          <w:sz w:val="24"/>
          <w:szCs w:val="24"/>
        </w:rPr>
        <w:t>PEACE IV</w:t>
      </w:r>
    </w:p>
    <w:p w:rsidR="00FC1F28" w:rsidRPr="004D1BB3" w:rsidRDefault="00FC1F28" w:rsidP="00FE3D8D">
      <w:pPr>
        <w:jc w:val="center"/>
        <w:rPr>
          <w:rFonts w:asciiTheme="minorHAnsi" w:hAnsiTheme="minorHAnsi" w:cs="Arial"/>
          <w:b/>
          <w:bCs/>
          <w:iCs/>
          <w:sz w:val="24"/>
          <w:szCs w:val="24"/>
        </w:rPr>
      </w:pPr>
      <w:r w:rsidRPr="004D1BB3">
        <w:rPr>
          <w:rFonts w:asciiTheme="minorHAnsi" w:hAnsiTheme="minorHAnsi" w:cs="Arial"/>
          <w:b/>
          <w:bCs/>
          <w:iCs/>
          <w:sz w:val="24"/>
          <w:szCs w:val="24"/>
        </w:rPr>
        <w:t>EU Programme for Peace and Reconciliation 2014-20</w:t>
      </w:r>
      <w:r w:rsidR="00902FC0" w:rsidRPr="004D1BB3">
        <w:rPr>
          <w:rFonts w:asciiTheme="minorHAnsi" w:hAnsiTheme="minorHAnsi" w:cs="Arial"/>
          <w:b/>
          <w:bCs/>
          <w:iCs/>
          <w:sz w:val="24"/>
          <w:szCs w:val="24"/>
        </w:rPr>
        <w:t>20</w:t>
      </w:r>
      <w:r w:rsidRPr="004D1BB3">
        <w:rPr>
          <w:rFonts w:asciiTheme="minorHAnsi" w:hAnsiTheme="minorHAnsi" w:cs="Arial"/>
          <w:b/>
          <w:bCs/>
          <w:iCs/>
          <w:sz w:val="24"/>
          <w:szCs w:val="24"/>
        </w:rPr>
        <w:t>,</w:t>
      </w:r>
    </w:p>
    <w:p w:rsidR="00FC1F28" w:rsidRPr="004D1BB3" w:rsidRDefault="00D30837" w:rsidP="00FE3D8D">
      <w:pPr>
        <w:jc w:val="center"/>
        <w:rPr>
          <w:rFonts w:asciiTheme="minorHAnsi" w:hAnsiTheme="minorHAnsi" w:cs="Arial"/>
          <w:b/>
          <w:bCs/>
          <w:iCs/>
          <w:sz w:val="24"/>
          <w:szCs w:val="24"/>
        </w:rPr>
      </w:pPr>
      <w:r>
        <w:rPr>
          <w:rFonts w:asciiTheme="minorHAnsi" w:hAnsiTheme="minorHAnsi" w:cs="Arial"/>
          <w:b/>
          <w:bCs/>
          <w:iCs/>
          <w:sz w:val="24"/>
          <w:szCs w:val="24"/>
        </w:rPr>
        <w:t>Cavan</w:t>
      </w:r>
      <w:r w:rsidR="005B7C37" w:rsidRPr="004D1BB3">
        <w:rPr>
          <w:rFonts w:asciiTheme="minorHAnsi" w:hAnsiTheme="minorHAnsi" w:cs="Arial"/>
          <w:b/>
          <w:bCs/>
          <w:iCs/>
          <w:sz w:val="24"/>
          <w:szCs w:val="24"/>
        </w:rPr>
        <w:t xml:space="preserve"> </w:t>
      </w:r>
      <w:r w:rsidR="00FC1F28" w:rsidRPr="004D1BB3">
        <w:rPr>
          <w:rFonts w:asciiTheme="minorHAnsi" w:hAnsiTheme="minorHAnsi" w:cs="Arial"/>
          <w:b/>
          <w:bCs/>
          <w:iCs/>
          <w:sz w:val="24"/>
          <w:szCs w:val="24"/>
        </w:rPr>
        <w:t>County C</w:t>
      </w:r>
      <w:r w:rsidR="005B7C37" w:rsidRPr="004D1BB3">
        <w:rPr>
          <w:rFonts w:asciiTheme="minorHAnsi" w:hAnsiTheme="minorHAnsi" w:cs="Arial"/>
          <w:b/>
          <w:bCs/>
          <w:iCs/>
          <w:sz w:val="24"/>
          <w:szCs w:val="24"/>
        </w:rPr>
        <w:t>ouncil</w:t>
      </w:r>
    </w:p>
    <w:p w:rsidR="008377E6" w:rsidRPr="004D1BB3" w:rsidRDefault="008377E6" w:rsidP="008377E6">
      <w:pPr>
        <w:jc w:val="center"/>
        <w:rPr>
          <w:rFonts w:asciiTheme="minorHAnsi" w:hAnsiTheme="minorHAnsi"/>
          <w:b/>
          <w:bCs/>
          <w:i/>
          <w:iCs/>
          <w:sz w:val="24"/>
          <w:szCs w:val="24"/>
        </w:rPr>
      </w:pPr>
    </w:p>
    <w:p w:rsidR="00900EF3" w:rsidRPr="004D1BB3" w:rsidRDefault="00385D17" w:rsidP="008065B8">
      <w:pPr>
        <w:ind w:left="-284"/>
        <w:jc w:val="center"/>
        <w:rPr>
          <w:rFonts w:asciiTheme="minorHAnsi" w:hAnsiTheme="minorHAnsi" w:cs="Arial"/>
          <w:b/>
          <w:bCs/>
          <w:iCs/>
          <w:sz w:val="24"/>
          <w:szCs w:val="24"/>
        </w:rPr>
      </w:pPr>
      <w:r>
        <w:rPr>
          <w:rFonts w:asciiTheme="minorHAnsi" w:hAnsiTheme="minorHAnsi" w:cs="Arial"/>
          <w:b/>
          <w:bCs/>
          <w:iCs/>
          <w:sz w:val="24"/>
          <w:szCs w:val="24"/>
        </w:rPr>
        <w:t>Cavan</w:t>
      </w:r>
      <w:r w:rsidR="008377E6" w:rsidRPr="004D1BB3">
        <w:rPr>
          <w:rFonts w:asciiTheme="minorHAnsi" w:hAnsiTheme="minorHAnsi" w:cs="Arial"/>
          <w:b/>
          <w:bCs/>
          <w:iCs/>
          <w:sz w:val="24"/>
          <w:szCs w:val="24"/>
        </w:rPr>
        <w:t xml:space="preserve"> County Council</w:t>
      </w:r>
      <w:r w:rsidR="00095742" w:rsidRPr="004D1BB3">
        <w:rPr>
          <w:rFonts w:asciiTheme="minorHAnsi" w:hAnsiTheme="minorHAnsi" w:cs="Arial"/>
          <w:b/>
          <w:bCs/>
          <w:iCs/>
          <w:sz w:val="24"/>
          <w:szCs w:val="24"/>
        </w:rPr>
        <w:t xml:space="preserve"> </w:t>
      </w:r>
      <w:r w:rsidR="00900EF3" w:rsidRPr="004D1BB3">
        <w:rPr>
          <w:rFonts w:asciiTheme="minorHAnsi" w:hAnsiTheme="minorHAnsi" w:cs="Arial"/>
          <w:b/>
          <w:bCs/>
          <w:iCs/>
          <w:sz w:val="24"/>
          <w:szCs w:val="24"/>
        </w:rPr>
        <w:t xml:space="preserve">is seeking </w:t>
      </w:r>
      <w:r w:rsidR="00AA40B5" w:rsidRPr="004D1BB3">
        <w:rPr>
          <w:rFonts w:asciiTheme="minorHAnsi" w:hAnsiTheme="minorHAnsi" w:cs="Arial"/>
          <w:b/>
          <w:bCs/>
          <w:iCs/>
          <w:sz w:val="24"/>
          <w:szCs w:val="24"/>
        </w:rPr>
        <w:t xml:space="preserve">applications </w:t>
      </w:r>
      <w:r w:rsidR="00900EF3" w:rsidRPr="004D1BB3">
        <w:rPr>
          <w:rFonts w:asciiTheme="minorHAnsi" w:hAnsiTheme="minorHAnsi" w:cs="Arial"/>
          <w:b/>
          <w:bCs/>
          <w:iCs/>
          <w:sz w:val="24"/>
          <w:szCs w:val="24"/>
        </w:rPr>
        <w:t xml:space="preserve">for funding from the Peace IV Programme under the following </w:t>
      </w:r>
      <w:r w:rsidR="0055706F" w:rsidRPr="004D1BB3">
        <w:rPr>
          <w:rFonts w:asciiTheme="minorHAnsi" w:hAnsiTheme="minorHAnsi" w:cs="Arial"/>
          <w:b/>
          <w:bCs/>
          <w:iCs/>
          <w:sz w:val="24"/>
          <w:szCs w:val="24"/>
        </w:rPr>
        <w:t>measure</w:t>
      </w:r>
      <w:r w:rsidR="00900EF3" w:rsidRPr="004D1BB3">
        <w:rPr>
          <w:rFonts w:asciiTheme="minorHAnsi" w:hAnsiTheme="minorHAnsi" w:cs="Arial"/>
          <w:b/>
          <w:bCs/>
          <w:iCs/>
          <w:sz w:val="24"/>
          <w:szCs w:val="24"/>
        </w:rPr>
        <w:t>:</w:t>
      </w:r>
    </w:p>
    <w:p w:rsidR="0055706F" w:rsidRPr="004D1BB3" w:rsidRDefault="0055706F" w:rsidP="0055706F">
      <w:pPr>
        <w:ind w:firstLine="720"/>
        <w:jc w:val="both"/>
        <w:rPr>
          <w:rFonts w:asciiTheme="minorHAnsi" w:hAnsiTheme="minorHAnsi" w:cs="Arial"/>
          <w:b/>
          <w:bCs/>
          <w:iCs/>
          <w:sz w:val="24"/>
          <w:szCs w:val="24"/>
        </w:rPr>
      </w:pPr>
    </w:p>
    <w:p w:rsidR="00095742" w:rsidRPr="004D1BB3" w:rsidRDefault="00095742" w:rsidP="0055706F">
      <w:pPr>
        <w:ind w:firstLine="720"/>
        <w:jc w:val="center"/>
        <w:rPr>
          <w:rFonts w:asciiTheme="minorHAnsi" w:hAnsiTheme="minorHAnsi" w:cs="Arial"/>
          <w:b/>
          <w:bCs/>
          <w:iCs/>
          <w:sz w:val="24"/>
          <w:szCs w:val="24"/>
        </w:rPr>
      </w:pPr>
      <w:r w:rsidRPr="004D1BB3">
        <w:rPr>
          <w:rFonts w:asciiTheme="minorHAnsi" w:hAnsiTheme="minorHAnsi" w:cs="Arial"/>
          <w:b/>
          <w:bCs/>
          <w:iCs/>
          <w:sz w:val="24"/>
          <w:szCs w:val="24"/>
        </w:rPr>
        <w:t xml:space="preserve">Building Positive Relations - </w:t>
      </w:r>
      <w:r w:rsidR="00346FDB">
        <w:rPr>
          <w:rFonts w:asciiTheme="minorHAnsi" w:hAnsiTheme="minorHAnsi" w:cs="Arial"/>
          <w:b/>
          <w:bCs/>
          <w:iCs/>
          <w:sz w:val="24"/>
          <w:szCs w:val="24"/>
        </w:rPr>
        <w:t>Action</w:t>
      </w:r>
      <w:r w:rsidRPr="004D1BB3">
        <w:rPr>
          <w:rFonts w:asciiTheme="minorHAnsi" w:hAnsiTheme="minorHAnsi" w:cs="Arial"/>
          <w:b/>
          <w:bCs/>
          <w:iCs/>
          <w:sz w:val="24"/>
          <w:szCs w:val="24"/>
        </w:rPr>
        <w:t xml:space="preserve"> 4.1 Local Authority Action Plans</w:t>
      </w:r>
      <w:r w:rsidR="0055706F" w:rsidRPr="004D1BB3">
        <w:rPr>
          <w:rFonts w:asciiTheme="minorHAnsi" w:hAnsiTheme="minorHAnsi" w:cs="Arial"/>
          <w:b/>
          <w:bCs/>
          <w:iCs/>
          <w:sz w:val="24"/>
          <w:szCs w:val="24"/>
        </w:rPr>
        <w:t xml:space="preserve"> </w:t>
      </w:r>
    </w:p>
    <w:p w:rsidR="00C704C8" w:rsidRPr="004D1BB3" w:rsidRDefault="00C704C8" w:rsidP="00900EF3">
      <w:pPr>
        <w:jc w:val="center"/>
        <w:rPr>
          <w:rFonts w:asciiTheme="minorHAnsi" w:hAnsiTheme="minorHAnsi" w:cs="Arial"/>
          <w:b/>
          <w:bCs/>
          <w:iCs/>
          <w:sz w:val="24"/>
          <w:szCs w:val="24"/>
        </w:rPr>
      </w:pPr>
    </w:p>
    <w:p w:rsidR="00346FDB" w:rsidRPr="004D1BB3" w:rsidRDefault="00346FDB" w:rsidP="00E20F09">
      <w:pPr>
        <w:rPr>
          <w:rFonts w:asciiTheme="minorHAnsi" w:hAnsiTheme="minorHAnsi" w:cs="Arial"/>
          <w:b/>
          <w:bCs/>
          <w:iCs/>
          <w:sz w:val="24"/>
          <w:szCs w:val="24"/>
        </w:rPr>
      </w:pPr>
    </w:p>
    <w:p w:rsidR="00FC1F28" w:rsidRPr="004D1BB3" w:rsidRDefault="00FC1F28" w:rsidP="00E20F09">
      <w:pPr>
        <w:rPr>
          <w:rFonts w:asciiTheme="minorHAnsi" w:hAnsiTheme="minorHAnsi" w:cs="Arial"/>
          <w:b/>
          <w:bCs/>
          <w:iCs/>
          <w:sz w:val="24"/>
          <w:szCs w:val="24"/>
        </w:rPr>
      </w:pPr>
    </w:p>
    <w:p w:rsidR="004D1531" w:rsidRPr="004D1BB3" w:rsidRDefault="004D1531" w:rsidP="008065B8">
      <w:pPr>
        <w:jc w:val="center"/>
        <w:rPr>
          <w:rFonts w:asciiTheme="minorHAnsi" w:hAnsiTheme="minorHAnsi" w:cs="Arial"/>
          <w:b/>
          <w:bCs/>
          <w:iCs/>
          <w:sz w:val="24"/>
          <w:szCs w:val="24"/>
        </w:rPr>
      </w:pPr>
      <w:r w:rsidRPr="004D1BB3">
        <w:rPr>
          <w:rFonts w:asciiTheme="minorHAnsi" w:hAnsiTheme="minorHAnsi" w:cs="Arial"/>
          <w:b/>
          <w:bCs/>
          <w:iCs/>
          <w:sz w:val="24"/>
          <w:szCs w:val="24"/>
        </w:rPr>
        <w:t>This project/initiative is supported by the EU’s PEACE IV Programme, managed by the Special EU Programmes Body.</w:t>
      </w:r>
    </w:p>
    <w:p w:rsidR="000957C1" w:rsidRPr="004D1BB3" w:rsidRDefault="000957C1" w:rsidP="000957C1">
      <w:pPr>
        <w:autoSpaceDE w:val="0"/>
        <w:autoSpaceDN w:val="0"/>
        <w:adjustRightInd w:val="0"/>
        <w:rPr>
          <w:rFonts w:asciiTheme="minorHAnsi" w:hAnsiTheme="minorHAnsi" w:cs="Arial"/>
          <w:sz w:val="24"/>
          <w:szCs w:val="24"/>
        </w:rPr>
      </w:pPr>
      <w:r w:rsidRPr="004D1BB3">
        <w:rPr>
          <w:rFonts w:asciiTheme="minorHAnsi" w:hAnsiTheme="minorHAnsi" w:cs="Arial"/>
          <w:b/>
          <w:bCs/>
          <w:sz w:val="24"/>
          <w:szCs w:val="24"/>
        </w:rPr>
        <w:lastRenderedPageBreak/>
        <w:t xml:space="preserve">INTRODUCTION </w:t>
      </w:r>
    </w:p>
    <w:p w:rsidR="000957C1" w:rsidRPr="004D1BB3" w:rsidRDefault="000957C1" w:rsidP="000957C1">
      <w:pPr>
        <w:rPr>
          <w:rFonts w:asciiTheme="minorHAnsi" w:hAnsiTheme="minorHAnsi" w:cs="Arial"/>
          <w:sz w:val="24"/>
          <w:szCs w:val="24"/>
        </w:rPr>
      </w:pPr>
    </w:p>
    <w:p w:rsidR="00FC1F28" w:rsidRPr="004D1BB3" w:rsidRDefault="000957C1" w:rsidP="000957C1">
      <w:pPr>
        <w:rPr>
          <w:rFonts w:asciiTheme="minorHAnsi" w:hAnsiTheme="minorHAnsi" w:cs="Arial"/>
          <w:b/>
          <w:bCs/>
          <w:iCs/>
          <w:sz w:val="24"/>
          <w:szCs w:val="24"/>
        </w:rPr>
      </w:pPr>
      <w:r w:rsidRPr="004D1BB3">
        <w:rPr>
          <w:rFonts w:asciiTheme="minorHAnsi" w:hAnsiTheme="minorHAnsi" w:cs="Arial"/>
          <w:sz w:val="24"/>
          <w:szCs w:val="24"/>
        </w:rPr>
        <w:t>The Special EU Programmes Body (SEUPB) is a North/South Implementation Body sponsored by the Department of Finance in Northern Ireland and the Department of Public Expenditure and Reform in Ireland. It is responsible for managing two EU Structural and Investment Funds Programmes – PEACE IV and INTERREG VA - which are designed to enhance cross-border co-operation, promote reconciliation and create a more peaceful, social and economic prosperous society.</w:t>
      </w:r>
    </w:p>
    <w:p w:rsidR="00FC1F28" w:rsidRPr="004D1BB3" w:rsidRDefault="00FC1F28" w:rsidP="00E20F09">
      <w:pPr>
        <w:rPr>
          <w:rFonts w:asciiTheme="minorHAnsi" w:hAnsiTheme="minorHAnsi" w:cs="Arial"/>
          <w:b/>
          <w:bCs/>
          <w:iCs/>
          <w:sz w:val="24"/>
          <w:szCs w:val="24"/>
        </w:rPr>
      </w:pPr>
    </w:p>
    <w:p w:rsidR="000957C1" w:rsidRPr="004D1BB3" w:rsidRDefault="000957C1" w:rsidP="000957C1">
      <w:pPr>
        <w:autoSpaceDE w:val="0"/>
        <w:autoSpaceDN w:val="0"/>
        <w:adjustRightInd w:val="0"/>
        <w:rPr>
          <w:rFonts w:asciiTheme="minorHAnsi" w:hAnsiTheme="minorHAnsi" w:cs="Arial"/>
          <w:color w:val="000000"/>
          <w:sz w:val="24"/>
          <w:szCs w:val="24"/>
        </w:rPr>
      </w:pPr>
      <w:r w:rsidRPr="004D1BB3">
        <w:rPr>
          <w:rFonts w:asciiTheme="minorHAnsi" w:hAnsiTheme="minorHAnsi" w:cs="Arial"/>
          <w:b/>
          <w:bCs/>
          <w:color w:val="000000"/>
          <w:sz w:val="24"/>
          <w:szCs w:val="24"/>
        </w:rPr>
        <w:t xml:space="preserve">PEACE IV </w:t>
      </w:r>
    </w:p>
    <w:p w:rsidR="000957C1" w:rsidRPr="004D1BB3" w:rsidRDefault="000957C1" w:rsidP="000957C1">
      <w:pPr>
        <w:autoSpaceDE w:val="0"/>
        <w:autoSpaceDN w:val="0"/>
        <w:adjustRightInd w:val="0"/>
        <w:rPr>
          <w:rFonts w:asciiTheme="minorHAnsi" w:hAnsiTheme="minorHAnsi" w:cs="Arial"/>
          <w:color w:val="000000"/>
          <w:sz w:val="24"/>
          <w:szCs w:val="24"/>
        </w:rPr>
      </w:pPr>
      <w:r w:rsidRPr="004D1BB3">
        <w:rPr>
          <w:rFonts w:asciiTheme="minorHAnsi" w:hAnsiTheme="minorHAnsi" w:cs="Arial"/>
          <w:color w:val="000000"/>
          <w:sz w:val="24"/>
          <w:szCs w:val="24"/>
        </w:rPr>
        <w:t xml:space="preserve">Through the PEACE IV Programme </w:t>
      </w:r>
      <w:r w:rsidR="00385D17">
        <w:rPr>
          <w:rFonts w:asciiTheme="minorHAnsi" w:hAnsiTheme="minorHAnsi" w:cs="Arial"/>
          <w:color w:val="000000"/>
          <w:sz w:val="24"/>
          <w:szCs w:val="24"/>
        </w:rPr>
        <w:t>Cavan</w:t>
      </w:r>
      <w:r w:rsidR="001E2772" w:rsidRPr="004D1BB3">
        <w:rPr>
          <w:rFonts w:asciiTheme="minorHAnsi" w:hAnsiTheme="minorHAnsi" w:cs="Arial"/>
          <w:color w:val="000000"/>
          <w:sz w:val="24"/>
          <w:szCs w:val="24"/>
        </w:rPr>
        <w:t xml:space="preserve"> County</w:t>
      </w:r>
      <w:r w:rsidR="004D1531" w:rsidRPr="004D1BB3">
        <w:rPr>
          <w:rFonts w:asciiTheme="minorHAnsi" w:hAnsiTheme="minorHAnsi" w:cs="Arial"/>
          <w:color w:val="000000"/>
          <w:sz w:val="24"/>
          <w:szCs w:val="24"/>
        </w:rPr>
        <w:t xml:space="preserve"> Council </w:t>
      </w:r>
      <w:r w:rsidRPr="004D1BB3">
        <w:rPr>
          <w:rFonts w:asciiTheme="minorHAnsi" w:hAnsiTheme="minorHAnsi" w:cs="Arial"/>
          <w:color w:val="000000"/>
          <w:sz w:val="24"/>
          <w:szCs w:val="24"/>
        </w:rPr>
        <w:t xml:space="preserve">wish to support projects that promote social inclusion, combat poverty and discrimination and make a lasting difference in building greater cohesion between communities. In particular, projects should be able to demonstrate how they will foster enhanced peace and reconciliation in Co </w:t>
      </w:r>
      <w:r w:rsidR="00385D17">
        <w:rPr>
          <w:rFonts w:asciiTheme="minorHAnsi" w:hAnsiTheme="minorHAnsi" w:cs="Arial"/>
          <w:color w:val="000000"/>
          <w:sz w:val="24"/>
          <w:szCs w:val="24"/>
        </w:rPr>
        <w:t>Cavan</w:t>
      </w:r>
      <w:r w:rsidRPr="004D1BB3">
        <w:rPr>
          <w:rFonts w:asciiTheme="minorHAnsi" w:hAnsiTheme="minorHAnsi" w:cs="Arial"/>
          <w:color w:val="000000"/>
          <w:sz w:val="24"/>
          <w:szCs w:val="24"/>
        </w:rPr>
        <w:t xml:space="preserve"> and</w:t>
      </w:r>
      <w:r w:rsidR="00EE5DD1" w:rsidRPr="004D1BB3">
        <w:rPr>
          <w:rFonts w:asciiTheme="minorHAnsi" w:hAnsiTheme="minorHAnsi" w:cs="Arial"/>
          <w:color w:val="000000"/>
          <w:sz w:val="24"/>
          <w:szCs w:val="24"/>
        </w:rPr>
        <w:t xml:space="preserve"> in some instances</w:t>
      </w:r>
      <w:r w:rsidRPr="004D1BB3">
        <w:rPr>
          <w:rFonts w:asciiTheme="minorHAnsi" w:hAnsiTheme="minorHAnsi" w:cs="Arial"/>
          <w:color w:val="000000"/>
          <w:sz w:val="24"/>
          <w:szCs w:val="24"/>
        </w:rPr>
        <w:t xml:space="preserve"> in our </w:t>
      </w:r>
      <w:r w:rsidR="0055706F" w:rsidRPr="004D1BB3">
        <w:rPr>
          <w:rFonts w:asciiTheme="minorHAnsi" w:hAnsiTheme="minorHAnsi" w:cs="Arial"/>
          <w:color w:val="000000"/>
          <w:sz w:val="24"/>
          <w:szCs w:val="24"/>
        </w:rPr>
        <w:t xml:space="preserve">bordering northern counties. </w:t>
      </w:r>
    </w:p>
    <w:p w:rsidR="000957C1" w:rsidRPr="004D1BB3" w:rsidRDefault="000957C1" w:rsidP="000957C1">
      <w:pPr>
        <w:autoSpaceDE w:val="0"/>
        <w:autoSpaceDN w:val="0"/>
        <w:adjustRightInd w:val="0"/>
        <w:rPr>
          <w:rFonts w:asciiTheme="minorHAnsi" w:hAnsiTheme="minorHAnsi" w:cs="Arial"/>
          <w:color w:val="000000"/>
          <w:sz w:val="24"/>
          <w:szCs w:val="24"/>
        </w:rPr>
      </w:pPr>
    </w:p>
    <w:p w:rsidR="00352167" w:rsidRPr="004D1BB3" w:rsidRDefault="000957C1" w:rsidP="00352167">
      <w:pPr>
        <w:autoSpaceDE w:val="0"/>
        <w:autoSpaceDN w:val="0"/>
        <w:adjustRightInd w:val="0"/>
        <w:rPr>
          <w:rFonts w:asciiTheme="minorHAnsi" w:hAnsiTheme="minorHAnsi" w:cs="Arial"/>
          <w:color w:val="000000"/>
          <w:sz w:val="24"/>
          <w:szCs w:val="24"/>
        </w:rPr>
      </w:pPr>
      <w:r w:rsidRPr="004D1BB3">
        <w:rPr>
          <w:rFonts w:asciiTheme="minorHAnsi" w:hAnsiTheme="minorHAnsi" w:cs="Arial"/>
          <w:color w:val="000000"/>
          <w:sz w:val="24"/>
          <w:szCs w:val="24"/>
        </w:rPr>
        <w:t>PEACE IV will place a strong emphasis on promoting cross-community relations and understanding. All projects will be required to identify how they will contribute towards the achievement of the result</w:t>
      </w:r>
      <w:r w:rsidR="00902FC0" w:rsidRPr="004D1BB3">
        <w:rPr>
          <w:rFonts w:asciiTheme="minorHAnsi" w:hAnsiTheme="minorHAnsi" w:cs="Arial"/>
          <w:color w:val="000000"/>
          <w:sz w:val="24"/>
          <w:szCs w:val="24"/>
        </w:rPr>
        <w:t xml:space="preserve"> indicators of</w:t>
      </w:r>
      <w:r w:rsidRPr="004D1BB3">
        <w:rPr>
          <w:rFonts w:asciiTheme="minorHAnsi" w:hAnsiTheme="minorHAnsi" w:cs="Arial"/>
          <w:color w:val="000000"/>
          <w:sz w:val="24"/>
          <w:szCs w:val="24"/>
        </w:rPr>
        <w:t xml:space="preserve"> the Programme in order to promote a greater level of reconciliation and understanding in </w:t>
      </w:r>
      <w:r w:rsidR="00352167" w:rsidRPr="004D1BB3">
        <w:rPr>
          <w:rFonts w:asciiTheme="minorHAnsi" w:hAnsiTheme="minorHAnsi" w:cs="Arial"/>
          <w:color w:val="000000"/>
          <w:sz w:val="24"/>
          <w:szCs w:val="24"/>
        </w:rPr>
        <w:t xml:space="preserve">Co </w:t>
      </w:r>
      <w:r w:rsidR="00385D17">
        <w:rPr>
          <w:rFonts w:asciiTheme="minorHAnsi" w:hAnsiTheme="minorHAnsi" w:cs="Arial"/>
          <w:color w:val="000000"/>
          <w:sz w:val="24"/>
          <w:szCs w:val="24"/>
        </w:rPr>
        <w:t>Cavan</w:t>
      </w:r>
      <w:r w:rsidR="00352167" w:rsidRPr="004D1BB3">
        <w:rPr>
          <w:rFonts w:asciiTheme="minorHAnsi" w:hAnsiTheme="minorHAnsi" w:cs="Arial"/>
          <w:color w:val="000000"/>
          <w:sz w:val="24"/>
          <w:szCs w:val="24"/>
        </w:rPr>
        <w:t xml:space="preserve"> and</w:t>
      </w:r>
      <w:r w:rsidR="00EE5DD1" w:rsidRPr="004D1BB3">
        <w:rPr>
          <w:rFonts w:asciiTheme="minorHAnsi" w:hAnsiTheme="minorHAnsi" w:cs="Arial"/>
          <w:color w:val="000000"/>
          <w:sz w:val="24"/>
          <w:szCs w:val="24"/>
        </w:rPr>
        <w:t xml:space="preserve"> in some instances</w:t>
      </w:r>
      <w:r w:rsidR="00352167" w:rsidRPr="004D1BB3">
        <w:rPr>
          <w:rFonts w:asciiTheme="minorHAnsi" w:hAnsiTheme="minorHAnsi" w:cs="Arial"/>
          <w:color w:val="000000"/>
          <w:sz w:val="24"/>
          <w:szCs w:val="24"/>
        </w:rPr>
        <w:t xml:space="preserve"> in our </w:t>
      </w:r>
      <w:r w:rsidR="00FB54AC" w:rsidRPr="004D1BB3">
        <w:rPr>
          <w:rFonts w:asciiTheme="minorHAnsi" w:hAnsiTheme="minorHAnsi" w:cs="Arial"/>
          <w:color w:val="000000"/>
          <w:sz w:val="24"/>
          <w:szCs w:val="24"/>
        </w:rPr>
        <w:t>B</w:t>
      </w:r>
      <w:r w:rsidR="00352167" w:rsidRPr="004D1BB3">
        <w:rPr>
          <w:rFonts w:asciiTheme="minorHAnsi" w:hAnsiTheme="minorHAnsi" w:cs="Arial"/>
          <w:color w:val="000000"/>
          <w:sz w:val="24"/>
          <w:szCs w:val="24"/>
        </w:rPr>
        <w:t xml:space="preserve">ordering Northern </w:t>
      </w:r>
      <w:r w:rsidR="00FB54AC" w:rsidRPr="004D1BB3">
        <w:rPr>
          <w:rFonts w:asciiTheme="minorHAnsi" w:hAnsiTheme="minorHAnsi" w:cs="Arial"/>
          <w:color w:val="000000"/>
          <w:sz w:val="24"/>
          <w:szCs w:val="24"/>
        </w:rPr>
        <w:t>C</w:t>
      </w:r>
      <w:r w:rsidR="00352167" w:rsidRPr="004D1BB3">
        <w:rPr>
          <w:rFonts w:asciiTheme="minorHAnsi" w:hAnsiTheme="minorHAnsi" w:cs="Arial"/>
          <w:color w:val="000000"/>
          <w:sz w:val="24"/>
          <w:szCs w:val="24"/>
        </w:rPr>
        <w:t>ounties</w:t>
      </w:r>
    </w:p>
    <w:p w:rsidR="00FC1F28" w:rsidRPr="004D1BB3" w:rsidRDefault="00FC1F28" w:rsidP="000957C1">
      <w:pPr>
        <w:rPr>
          <w:rFonts w:asciiTheme="minorHAnsi" w:hAnsiTheme="minorHAnsi" w:cs="Arial"/>
          <w:b/>
          <w:bCs/>
          <w:iCs/>
          <w:sz w:val="24"/>
          <w:szCs w:val="24"/>
        </w:rPr>
      </w:pPr>
    </w:p>
    <w:p w:rsidR="004D1BB3" w:rsidRPr="004D1BB3" w:rsidRDefault="004D1BB3" w:rsidP="004D1BB3">
      <w:pPr>
        <w:rPr>
          <w:rFonts w:asciiTheme="minorHAnsi" w:hAnsiTheme="minorHAnsi" w:cs="Arial"/>
          <w:b/>
          <w:bCs/>
          <w:iCs/>
          <w:sz w:val="24"/>
          <w:szCs w:val="24"/>
        </w:rPr>
      </w:pPr>
      <w:r w:rsidRPr="004D1BB3">
        <w:rPr>
          <w:rFonts w:asciiTheme="minorHAnsi" w:hAnsiTheme="minorHAnsi" w:cs="Arial"/>
          <w:b/>
          <w:bCs/>
          <w:iCs/>
          <w:sz w:val="24"/>
          <w:szCs w:val="24"/>
        </w:rPr>
        <w:t>Summary of Call</w:t>
      </w:r>
    </w:p>
    <w:p w:rsidR="004D1BB3" w:rsidRPr="004D1BB3" w:rsidRDefault="00385D17" w:rsidP="004D1BB3">
      <w:pPr>
        <w:rPr>
          <w:rFonts w:asciiTheme="minorHAnsi" w:hAnsiTheme="minorHAnsi" w:cs="Arial"/>
          <w:bCs/>
          <w:iCs/>
          <w:sz w:val="24"/>
          <w:szCs w:val="24"/>
        </w:rPr>
      </w:pPr>
      <w:r>
        <w:rPr>
          <w:rFonts w:asciiTheme="minorHAnsi" w:hAnsiTheme="minorHAnsi" w:cs="Arial"/>
          <w:bCs/>
          <w:iCs/>
          <w:sz w:val="24"/>
          <w:szCs w:val="24"/>
        </w:rPr>
        <w:t>Cavan</w:t>
      </w:r>
      <w:r w:rsidR="004D1BB3" w:rsidRPr="004D1BB3">
        <w:rPr>
          <w:rFonts w:asciiTheme="minorHAnsi" w:hAnsiTheme="minorHAnsi" w:cs="Arial"/>
          <w:bCs/>
          <w:iCs/>
          <w:sz w:val="24"/>
          <w:szCs w:val="24"/>
        </w:rPr>
        <w:t xml:space="preserve"> County Council is seeking applications from formally constituted organisations such as;</w:t>
      </w:r>
    </w:p>
    <w:p w:rsidR="004D1BB3" w:rsidRPr="004D1BB3" w:rsidRDefault="004D1BB3" w:rsidP="004D1BB3">
      <w:pPr>
        <w:rPr>
          <w:rFonts w:asciiTheme="minorHAnsi" w:hAnsiTheme="minorHAnsi" w:cs="Arial"/>
          <w:bCs/>
          <w:iCs/>
          <w:sz w:val="24"/>
          <w:szCs w:val="24"/>
        </w:rPr>
      </w:pPr>
    </w:p>
    <w:p w:rsidR="004D1BB3" w:rsidRPr="004D1BB3" w:rsidRDefault="004D1BB3" w:rsidP="004D1BB3">
      <w:pPr>
        <w:numPr>
          <w:ilvl w:val="0"/>
          <w:numId w:val="13"/>
        </w:numPr>
        <w:jc w:val="both"/>
        <w:rPr>
          <w:rFonts w:asciiTheme="minorHAnsi" w:hAnsiTheme="minorHAnsi" w:cs="Arial"/>
          <w:sz w:val="24"/>
          <w:szCs w:val="24"/>
        </w:rPr>
      </w:pPr>
      <w:r w:rsidRPr="004D1BB3">
        <w:rPr>
          <w:rFonts w:asciiTheme="minorHAnsi" w:hAnsiTheme="minorHAnsi" w:cs="Arial"/>
          <w:sz w:val="24"/>
          <w:szCs w:val="24"/>
        </w:rPr>
        <w:t xml:space="preserve">Community development groups; </w:t>
      </w:r>
    </w:p>
    <w:p w:rsidR="004D1BB3" w:rsidRPr="004D1BB3" w:rsidRDefault="004D1BB3" w:rsidP="004D1BB3">
      <w:pPr>
        <w:numPr>
          <w:ilvl w:val="0"/>
          <w:numId w:val="13"/>
        </w:numPr>
        <w:jc w:val="both"/>
        <w:rPr>
          <w:rFonts w:asciiTheme="minorHAnsi" w:hAnsiTheme="minorHAnsi" w:cs="Arial"/>
          <w:sz w:val="24"/>
          <w:szCs w:val="24"/>
        </w:rPr>
      </w:pPr>
      <w:r w:rsidRPr="004D1BB3">
        <w:rPr>
          <w:rFonts w:asciiTheme="minorHAnsi" w:hAnsiTheme="minorHAnsi" w:cs="Arial"/>
          <w:sz w:val="24"/>
          <w:szCs w:val="24"/>
        </w:rPr>
        <w:t xml:space="preserve">Cultural organisations; </w:t>
      </w:r>
    </w:p>
    <w:p w:rsidR="004D1BB3" w:rsidRPr="004D1BB3" w:rsidRDefault="004D1BB3" w:rsidP="004D1BB3">
      <w:pPr>
        <w:numPr>
          <w:ilvl w:val="0"/>
          <w:numId w:val="13"/>
        </w:numPr>
        <w:jc w:val="both"/>
        <w:rPr>
          <w:rFonts w:asciiTheme="minorHAnsi" w:hAnsiTheme="minorHAnsi" w:cs="Arial"/>
          <w:sz w:val="24"/>
          <w:szCs w:val="24"/>
        </w:rPr>
      </w:pPr>
      <w:r w:rsidRPr="004D1BB3">
        <w:rPr>
          <w:rFonts w:asciiTheme="minorHAnsi" w:hAnsiTheme="minorHAnsi" w:cs="Arial"/>
          <w:sz w:val="24"/>
          <w:szCs w:val="24"/>
        </w:rPr>
        <w:t xml:space="preserve">Minority ethnic groups; </w:t>
      </w:r>
    </w:p>
    <w:p w:rsidR="004D1BB3" w:rsidRPr="004D1BB3" w:rsidRDefault="004D1BB3" w:rsidP="004D1BB3">
      <w:pPr>
        <w:numPr>
          <w:ilvl w:val="0"/>
          <w:numId w:val="13"/>
        </w:numPr>
        <w:jc w:val="both"/>
        <w:rPr>
          <w:rFonts w:asciiTheme="minorHAnsi" w:hAnsiTheme="minorHAnsi" w:cs="Arial"/>
          <w:sz w:val="24"/>
          <w:szCs w:val="24"/>
        </w:rPr>
      </w:pPr>
      <w:r w:rsidRPr="004D1BB3">
        <w:rPr>
          <w:rFonts w:asciiTheme="minorHAnsi" w:hAnsiTheme="minorHAnsi" w:cs="Arial"/>
          <w:sz w:val="24"/>
          <w:szCs w:val="24"/>
        </w:rPr>
        <w:t>Women’s Groups;</w:t>
      </w:r>
    </w:p>
    <w:p w:rsidR="004D1BB3" w:rsidRPr="004D1BB3" w:rsidRDefault="004D1BB3" w:rsidP="004D1BB3">
      <w:pPr>
        <w:numPr>
          <w:ilvl w:val="0"/>
          <w:numId w:val="13"/>
        </w:numPr>
        <w:jc w:val="both"/>
        <w:rPr>
          <w:rFonts w:asciiTheme="minorHAnsi" w:hAnsiTheme="minorHAnsi" w:cs="Arial"/>
          <w:sz w:val="24"/>
          <w:szCs w:val="24"/>
        </w:rPr>
      </w:pPr>
      <w:r w:rsidRPr="004D1BB3">
        <w:rPr>
          <w:rFonts w:asciiTheme="minorHAnsi" w:hAnsiTheme="minorHAnsi" w:cs="Arial"/>
          <w:sz w:val="24"/>
          <w:szCs w:val="24"/>
        </w:rPr>
        <w:t>Intercommunity networks;</w:t>
      </w:r>
    </w:p>
    <w:p w:rsidR="004D1BB3" w:rsidRPr="004D1BB3" w:rsidRDefault="004D1BB3" w:rsidP="004D1BB3">
      <w:pPr>
        <w:numPr>
          <w:ilvl w:val="0"/>
          <w:numId w:val="13"/>
        </w:numPr>
        <w:jc w:val="both"/>
        <w:rPr>
          <w:rFonts w:asciiTheme="minorHAnsi" w:hAnsiTheme="minorHAnsi" w:cs="Arial"/>
          <w:sz w:val="24"/>
          <w:szCs w:val="24"/>
        </w:rPr>
      </w:pPr>
      <w:r w:rsidRPr="004D1BB3">
        <w:rPr>
          <w:rFonts w:asciiTheme="minorHAnsi" w:hAnsiTheme="minorHAnsi" w:cs="Arial"/>
          <w:sz w:val="24"/>
          <w:szCs w:val="24"/>
        </w:rPr>
        <w:t xml:space="preserve">Projects for young adults; </w:t>
      </w:r>
    </w:p>
    <w:p w:rsidR="004D1BB3" w:rsidRPr="004D1BB3" w:rsidRDefault="004D1BB3" w:rsidP="004D1BB3">
      <w:pPr>
        <w:numPr>
          <w:ilvl w:val="0"/>
          <w:numId w:val="13"/>
        </w:numPr>
        <w:jc w:val="both"/>
        <w:rPr>
          <w:rFonts w:asciiTheme="minorHAnsi" w:hAnsiTheme="minorHAnsi" w:cs="Arial"/>
          <w:sz w:val="24"/>
          <w:szCs w:val="24"/>
        </w:rPr>
      </w:pPr>
      <w:r w:rsidRPr="004D1BB3">
        <w:rPr>
          <w:rFonts w:asciiTheme="minorHAnsi" w:hAnsiTheme="minorHAnsi" w:cs="Arial"/>
          <w:sz w:val="24"/>
          <w:szCs w:val="24"/>
        </w:rPr>
        <w:t>Youth Groups;</w:t>
      </w:r>
    </w:p>
    <w:p w:rsidR="004D1BB3" w:rsidRPr="004D1BB3" w:rsidRDefault="004D1BB3" w:rsidP="004D1BB3">
      <w:pPr>
        <w:numPr>
          <w:ilvl w:val="0"/>
          <w:numId w:val="13"/>
        </w:numPr>
        <w:jc w:val="both"/>
        <w:rPr>
          <w:rFonts w:asciiTheme="minorHAnsi" w:hAnsiTheme="minorHAnsi" w:cs="Arial"/>
          <w:sz w:val="24"/>
          <w:szCs w:val="24"/>
        </w:rPr>
      </w:pPr>
      <w:r w:rsidRPr="004D1BB3">
        <w:rPr>
          <w:rFonts w:asciiTheme="minorHAnsi" w:hAnsiTheme="minorHAnsi" w:cs="Arial"/>
          <w:sz w:val="24"/>
          <w:szCs w:val="24"/>
        </w:rPr>
        <w:t>Older People Groups;</w:t>
      </w:r>
    </w:p>
    <w:p w:rsidR="004D1BB3" w:rsidRPr="004D1BB3" w:rsidRDefault="004D1BB3" w:rsidP="004D1BB3">
      <w:pPr>
        <w:numPr>
          <w:ilvl w:val="0"/>
          <w:numId w:val="13"/>
        </w:numPr>
        <w:jc w:val="both"/>
        <w:rPr>
          <w:rFonts w:asciiTheme="minorHAnsi" w:hAnsiTheme="minorHAnsi" w:cs="Arial"/>
          <w:sz w:val="24"/>
          <w:szCs w:val="24"/>
        </w:rPr>
      </w:pPr>
      <w:r w:rsidRPr="004D1BB3">
        <w:rPr>
          <w:rFonts w:asciiTheme="minorHAnsi" w:hAnsiTheme="minorHAnsi" w:cs="Arial"/>
          <w:sz w:val="24"/>
          <w:szCs w:val="24"/>
        </w:rPr>
        <w:t>Sports Governing Bodies;</w:t>
      </w:r>
    </w:p>
    <w:p w:rsidR="004D1BB3" w:rsidRPr="004D1BB3" w:rsidRDefault="004D1BB3" w:rsidP="004D1BB3">
      <w:pPr>
        <w:numPr>
          <w:ilvl w:val="0"/>
          <w:numId w:val="13"/>
        </w:numPr>
        <w:jc w:val="both"/>
        <w:rPr>
          <w:rFonts w:asciiTheme="minorHAnsi" w:hAnsiTheme="minorHAnsi" w:cs="Arial"/>
          <w:sz w:val="24"/>
          <w:szCs w:val="24"/>
        </w:rPr>
      </w:pPr>
      <w:r w:rsidRPr="004D1BB3">
        <w:rPr>
          <w:rFonts w:asciiTheme="minorHAnsi" w:hAnsiTheme="minorHAnsi" w:cs="Arial"/>
          <w:sz w:val="24"/>
          <w:szCs w:val="24"/>
        </w:rPr>
        <w:t xml:space="preserve">Faith-based groups; and </w:t>
      </w:r>
    </w:p>
    <w:p w:rsidR="004D1BB3" w:rsidRPr="004D1BB3" w:rsidRDefault="004D1BB3" w:rsidP="004D1BB3">
      <w:pPr>
        <w:numPr>
          <w:ilvl w:val="0"/>
          <w:numId w:val="13"/>
        </w:numPr>
        <w:jc w:val="both"/>
        <w:rPr>
          <w:rFonts w:asciiTheme="minorHAnsi" w:hAnsiTheme="minorHAnsi" w:cs="Arial"/>
          <w:sz w:val="24"/>
          <w:szCs w:val="24"/>
        </w:rPr>
      </w:pPr>
      <w:r w:rsidRPr="004D1BB3">
        <w:rPr>
          <w:rFonts w:asciiTheme="minorHAnsi" w:hAnsiTheme="minorHAnsi" w:cs="Arial"/>
          <w:sz w:val="24"/>
          <w:szCs w:val="24"/>
        </w:rPr>
        <w:t xml:space="preserve">Other organisations involved in community relations, reconciliation and cultural diversity, including state and public agencies. </w:t>
      </w:r>
    </w:p>
    <w:p w:rsidR="00AA40B5" w:rsidRPr="004D1BB3" w:rsidRDefault="00AA40B5" w:rsidP="00AA40B5">
      <w:pPr>
        <w:rPr>
          <w:rFonts w:asciiTheme="minorHAnsi" w:hAnsiTheme="minorHAnsi" w:cs="Arial"/>
          <w:bCs/>
          <w:iCs/>
          <w:sz w:val="24"/>
          <w:szCs w:val="24"/>
        </w:rPr>
      </w:pPr>
    </w:p>
    <w:p w:rsidR="00AA40B5" w:rsidRPr="004D1BB3" w:rsidRDefault="00AA40B5" w:rsidP="00AA40B5">
      <w:pPr>
        <w:rPr>
          <w:rFonts w:asciiTheme="minorHAnsi" w:hAnsiTheme="minorHAnsi" w:cs="Arial"/>
          <w:b/>
          <w:bCs/>
          <w:iCs/>
          <w:sz w:val="24"/>
          <w:szCs w:val="24"/>
        </w:rPr>
      </w:pPr>
      <w:r w:rsidRPr="004D1BB3">
        <w:rPr>
          <w:rFonts w:asciiTheme="minorHAnsi" w:hAnsiTheme="minorHAnsi" w:cs="Arial"/>
          <w:b/>
          <w:bCs/>
          <w:iCs/>
          <w:sz w:val="24"/>
          <w:szCs w:val="24"/>
        </w:rPr>
        <w:t>Organisations are invited to submit project proposals with the following specific objective:</w:t>
      </w:r>
    </w:p>
    <w:p w:rsidR="006C2517" w:rsidRPr="004D1BB3" w:rsidRDefault="006C2517" w:rsidP="00391BE9">
      <w:pPr>
        <w:jc w:val="center"/>
        <w:rPr>
          <w:rFonts w:asciiTheme="minorHAnsi" w:hAnsiTheme="minorHAnsi" w:cs="Arial"/>
          <w:bCs/>
          <w:iCs/>
          <w:sz w:val="24"/>
          <w:szCs w:val="24"/>
        </w:rPr>
      </w:pPr>
    </w:p>
    <w:p w:rsidR="00AA40B5" w:rsidRPr="004D1BB3" w:rsidRDefault="00AA40B5" w:rsidP="006C2517">
      <w:pPr>
        <w:shd w:val="clear" w:color="auto" w:fill="D9D9D9"/>
        <w:rPr>
          <w:rFonts w:asciiTheme="minorHAnsi" w:hAnsiTheme="minorHAnsi" w:cs="Arial"/>
          <w:bCs/>
          <w:iCs/>
          <w:sz w:val="24"/>
          <w:szCs w:val="24"/>
        </w:rPr>
      </w:pPr>
      <w:r w:rsidRPr="004D1BB3">
        <w:rPr>
          <w:rFonts w:asciiTheme="minorHAnsi" w:hAnsiTheme="minorHAnsi" w:cs="Arial"/>
          <w:bCs/>
          <w:iCs/>
          <w:sz w:val="24"/>
          <w:szCs w:val="24"/>
        </w:rPr>
        <w:t xml:space="preserve">The </w:t>
      </w:r>
      <w:r w:rsidR="00502CFB" w:rsidRPr="004D1BB3">
        <w:rPr>
          <w:rFonts w:asciiTheme="minorHAnsi" w:hAnsiTheme="minorHAnsi" w:cs="Arial"/>
          <w:bCs/>
          <w:iCs/>
          <w:sz w:val="24"/>
          <w:szCs w:val="24"/>
        </w:rPr>
        <w:t>promotion of positive relations characterisd by respect, where cultural diversity is celebrated and people can live, learn and socialise together, free from prejudice, hate and intolerance.</w:t>
      </w:r>
    </w:p>
    <w:p w:rsidR="00AA40B5" w:rsidRPr="004D1BB3" w:rsidRDefault="00AA40B5" w:rsidP="0091033F">
      <w:pPr>
        <w:rPr>
          <w:rFonts w:asciiTheme="minorHAnsi" w:hAnsiTheme="minorHAnsi" w:cs="Arial"/>
          <w:b/>
          <w:bCs/>
          <w:iCs/>
          <w:sz w:val="24"/>
          <w:szCs w:val="24"/>
        </w:rPr>
      </w:pPr>
    </w:p>
    <w:p w:rsidR="00B7430E" w:rsidRDefault="00B7430E" w:rsidP="0091033F">
      <w:pPr>
        <w:rPr>
          <w:rFonts w:asciiTheme="minorHAnsi" w:hAnsiTheme="minorHAnsi" w:cs="Arial"/>
          <w:b/>
          <w:bCs/>
          <w:iCs/>
          <w:sz w:val="24"/>
          <w:szCs w:val="24"/>
        </w:rPr>
      </w:pPr>
    </w:p>
    <w:p w:rsidR="0091033F" w:rsidRPr="004D1BB3" w:rsidRDefault="0091033F" w:rsidP="0091033F">
      <w:pPr>
        <w:rPr>
          <w:rFonts w:asciiTheme="minorHAnsi" w:hAnsiTheme="minorHAnsi" w:cs="Arial"/>
          <w:b/>
          <w:bCs/>
          <w:iCs/>
          <w:sz w:val="24"/>
          <w:szCs w:val="24"/>
        </w:rPr>
      </w:pPr>
      <w:r w:rsidRPr="004D1BB3">
        <w:rPr>
          <w:rFonts w:asciiTheme="minorHAnsi" w:hAnsiTheme="minorHAnsi" w:cs="Arial"/>
          <w:b/>
          <w:bCs/>
          <w:iCs/>
          <w:sz w:val="24"/>
          <w:szCs w:val="24"/>
        </w:rPr>
        <w:lastRenderedPageBreak/>
        <w:t>A total of €</w:t>
      </w:r>
      <w:r w:rsidR="00385D17">
        <w:rPr>
          <w:rFonts w:asciiTheme="minorHAnsi" w:hAnsiTheme="minorHAnsi" w:cs="Arial"/>
          <w:b/>
          <w:bCs/>
          <w:iCs/>
          <w:sz w:val="24"/>
          <w:szCs w:val="24"/>
        </w:rPr>
        <w:t>526</w:t>
      </w:r>
      <w:r w:rsidR="003767CE" w:rsidRPr="004D1BB3">
        <w:rPr>
          <w:rFonts w:asciiTheme="minorHAnsi" w:hAnsiTheme="minorHAnsi" w:cs="Arial"/>
          <w:b/>
          <w:sz w:val="24"/>
          <w:szCs w:val="24"/>
        </w:rPr>
        <w:t>,</w:t>
      </w:r>
      <w:r w:rsidR="00385D17">
        <w:rPr>
          <w:rFonts w:asciiTheme="minorHAnsi" w:hAnsiTheme="minorHAnsi" w:cs="Arial"/>
          <w:b/>
          <w:sz w:val="24"/>
          <w:szCs w:val="24"/>
        </w:rPr>
        <w:t>58</w:t>
      </w:r>
      <w:r w:rsidR="003767CE" w:rsidRPr="004D1BB3">
        <w:rPr>
          <w:rFonts w:asciiTheme="minorHAnsi" w:hAnsiTheme="minorHAnsi" w:cs="Arial"/>
          <w:b/>
          <w:sz w:val="24"/>
          <w:szCs w:val="24"/>
        </w:rPr>
        <w:t>0</w:t>
      </w:r>
      <w:r w:rsidR="003767CE" w:rsidRPr="004D1BB3">
        <w:rPr>
          <w:rFonts w:asciiTheme="minorHAnsi" w:hAnsiTheme="minorHAnsi" w:cs="Arial"/>
          <w:b/>
          <w:bCs/>
          <w:iCs/>
          <w:sz w:val="24"/>
          <w:szCs w:val="24"/>
        </w:rPr>
        <w:t xml:space="preserve"> </w:t>
      </w:r>
      <w:r w:rsidRPr="004D1BB3">
        <w:rPr>
          <w:rFonts w:asciiTheme="minorHAnsi" w:hAnsiTheme="minorHAnsi" w:cs="Arial"/>
          <w:b/>
          <w:bCs/>
          <w:iCs/>
          <w:sz w:val="24"/>
          <w:szCs w:val="24"/>
        </w:rPr>
        <w:t xml:space="preserve">(subject to funding being approved) may be allocated to this </w:t>
      </w:r>
      <w:r w:rsidR="00AA40B5" w:rsidRPr="004D1BB3">
        <w:rPr>
          <w:rFonts w:asciiTheme="minorHAnsi" w:hAnsiTheme="minorHAnsi" w:cs="Arial"/>
          <w:b/>
          <w:bCs/>
          <w:iCs/>
          <w:sz w:val="24"/>
          <w:szCs w:val="24"/>
        </w:rPr>
        <w:t>measure. The minimum level of funding available per project will be €</w:t>
      </w:r>
      <w:r w:rsidR="00502CFB" w:rsidRPr="004D1BB3">
        <w:rPr>
          <w:rFonts w:asciiTheme="minorHAnsi" w:hAnsiTheme="minorHAnsi" w:cs="Arial"/>
          <w:b/>
          <w:sz w:val="24"/>
          <w:szCs w:val="24"/>
        </w:rPr>
        <w:t>5,000 and maximum €</w:t>
      </w:r>
      <w:r w:rsidR="00385D17">
        <w:rPr>
          <w:rFonts w:asciiTheme="minorHAnsi" w:hAnsiTheme="minorHAnsi" w:cs="Arial"/>
          <w:b/>
          <w:sz w:val="24"/>
          <w:szCs w:val="24"/>
        </w:rPr>
        <w:t>50</w:t>
      </w:r>
      <w:r w:rsidR="00996C39" w:rsidRPr="004D1BB3">
        <w:rPr>
          <w:rFonts w:asciiTheme="minorHAnsi" w:hAnsiTheme="minorHAnsi" w:cs="Arial"/>
          <w:b/>
          <w:sz w:val="24"/>
          <w:szCs w:val="24"/>
        </w:rPr>
        <w:t>,000</w:t>
      </w:r>
      <w:r w:rsidR="00285376">
        <w:rPr>
          <w:rFonts w:asciiTheme="minorHAnsi" w:hAnsiTheme="minorHAnsi" w:cs="Arial"/>
          <w:b/>
          <w:sz w:val="24"/>
          <w:szCs w:val="24"/>
        </w:rPr>
        <w:t>. In exceptional circumstances a maximum small grant allocation @ €125,000.00 could be considered.</w:t>
      </w:r>
    </w:p>
    <w:p w:rsidR="0091033F" w:rsidRPr="004D1BB3" w:rsidRDefault="0091033F" w:rsidP="000957C1">
      <w:pPr>
        <w:rPr>
          <w:rFonts w:asciiTheme="minorHAnsi" w:hAnsiTheme="minorHAnsi" w:cs="Arial"/>
          <w:b/>
          <w:bCs/>
          <w:iCs/>
          <w:sz w:val="24"/>
          <w:szCs w:val="24"/>
        </w:rPr>
      </w:pPr>
    </w:p>
    <w:p w:rsidR="002E7C0D" w:rsidRPr="004D1BB3" w:rsidRDefault="002E7C0D" w:rsidP="000957C1">
      <w:pPr>
        <w:rPr>
          <w:rFonts w:asciiTheme="minorHAnsi" w:hAnsiTheme="minorHAnsi" w:cs="Arial"/>
          <w:b/>
          <w:bCs/>
          <w:iCs/>
          <w:sz w:val="24"/>
          <w:szCs w:val="24"/>
        </w:rPr>
      </w:pPr>
      <w:r w:rsidRPr="004D1BB3">
        <w:rPr>
          <w:rFonts w:asciiTheme="minorHAnsi" w:hAnsiTheme="minorHAnsi" w:cs="Arial"/>
          <w:b/>
          <w:bCs/>
          <w:iCs/>
          <w:sz w:val="24"/>
          <w:szCs w:val="24"/>
        </w:rPr>
        <w:t>This document offers guid</w:t>
      </w:r>
      <w:r w:rsidR="00385D17">
        <w:rPr>
          <w:rFonts w:asciiTheme="minorHAnsi" w:hAnsiTheme="minorHAnsi" w:cs="Arial"/>
          <w:b/>
          <w:bCs/>
          <w:iCs/>
          <w:sz w:val="24"/>
          <w:szCs w:val="24"/>
        </w:rPr>
        <w:t>ance</w:t>
      </w:r>
      <w:r w:rsidRPr="004D1BB3">
        <w:rPr>
          <w:rFonts w:asciiTheme="minorHAnsi" w:hAnsiTheme="minorHAnsi" w:cs="Arial"/>
          <w:b/>
          <w:bCs/>
          <w:iCs/>
          <w:sz w:val="24"/>
          <w:szCs w:val="24"/>
        </w:rPr>
        <w:t xml:space="preserve"> on how to apply for funding to </w:t>
      </w:r>
      <w:r w:rsidR="00385D17">
        <w:rPr>
          <w:rFonts w:asciiTheme="minorHAnsi" w:hAnsiTheme="minorHAnsi" w:cs="Arial"/>
          <w:b/>
          <w:bCs/>
          <w:iCs/>
          <w:sz w:val="24"/>
          <w:szCs w:val="24"/>
        </w:rPr>
        <w:t>Cavan</w:t>
      </w:r>
      <w:r w:rsidR="001E2772" w:rsidRPr="004D1BB3">
        <w:rPr>
          <w:rFonts w:asciiTheme="minorHAnsi" w:hAnsiTheme="minorHAnsi" w:cs="Arial"/>
          <w:b/>
          <w:bCs/>
          <w:iCs/>
          <w:sz w:val="24"/>
          <w:szCs w:val="24"/>
        </w:rPr>
        <w:t xml:space="preserve"> County</w:t>
      </w:r>
      <w:r w:rsidRPr="004D1BB3">
        <w:rPr>
          <w:rFonts w:asciiTheme="minorHAnsi" w:hAnsiTheme="minorHAnsi" w:cs="Arial"/>
          <w:b/>
          <w:bCs/>
          <w:iCs/>
          <w:sz w:val="24"/>
          <w:szCs w:val="24"/>
        </w:rPr>
        <w:t xml:space="preserve"> Council PEACE IV Programme – </w:t>
      </w:r>
      <w:r w:rsidR="00502CFB" w:rsidRPr="004D1BB3">
        <w:rPr>
          <w:rFonts w:asciiTheme="minorHAnsi" w:hAnsiTheme="minorHAnsi" w:cs="Arial"/>
          <w:b/>
          <w:bCs/>
          <w:iCs/>
          <w:sz w:val="24"/>
          <w:szCs w:val="24"/>
        </w:rPr>
        <w:t>Building Positive Relations</w:t>
      </w:r>
      <w:r w:rsidRPr="004D1BB3">
        <w:rPr>
          <w:rFonts w:asciiTheme="minorHAnsi" w:hAnsiTheme="minorHAnsi" w:cs="Arial"/>
          <w:b/>
          <w:bCs/>
          <w:iCs/>
          <w:sz w:val="24"/>
          <w:szCs w:val="24"/>
        </w:rPr>
        <w:t xml:space="preserve"> </w:t>
      </w:r>
      <w:r w:rsidR="0028573D" w:rsidRPr="004D1BB3">
        <w:rPr>
          <w:rFonts w:asciiTheme="minorHAnsi" w:hAnsiTheme="minorHAnsi" w:cs="Arial"/>
          <w:b/>
          <w:bCs/>
          <w:iCs/>
          <w:sz w:val="24"/>
          <w:szCs w:val="24"/>
        </w:rPr>
        <w:t>Measure</w:t>
      </w:r>
    </w:p>
    <w:p w:rsidR="007D56B2" w:rsidRPr="004D1BB3" w:rsidRDefault="007D56B2" w:rsidP="000957C1">
      <w:pPr>
        <w:rPr>
          <w:rFonts w:asciiTheme="minorHAnsi" w:hAnsiTheme="minorHAnsi" w:cs="Arial"/>
          <w:bCs/>
          <w:iCs/>
          <w:sz w:val="24"/>
          <w:szCs w:val="24"/>
        </w:rPr>
      </w:pPr>
    </w:p>
    <w:p w:rsidR="00352167" w:rsidRDefault="002E7C0D" w:rsidP="000957C1">
      <w:pPr>
        <w:rPr>
          <w:rFonts w:asciiTheme="minorHAnsi" w:hAnsiTheme="minorHAnsi" w:cs="Arial"/>
          <w:bCs/>
          <w:iCs/>
          <w:sz w:val="24"/>
          <w:szCs w:val="24"/>
        </w:rPr>
      </w:pPr>
      <w:r w:rsidRPr="004D1BB3">
        <w:rPr>
          <w:rFonts w:asciiTheme="minorHAnsi" w:hAnsiTheme="minorHAnsi" w:cs="Arial"/>
          <w:bCs/>
          <w:iCs/>
          <w:sz w:val="24"/>
          <w:szCs w:val="24"/>
        </w:rPr>
        <w:t>The Programmes are open to any o</w:t>
      </w:r>
      <w:r w:rsidR="0091033F" w:rsidRPr="004D1BB3">
        <w:rPr>
          <w:rFonts w:asciiTheme="minorHAnsi" w:hAnsiTheme="minorHAnsi" w:cs="Arial"/>
          <w:bCs/>
          <w:iCs/>
          <w:sz w:val="24"/>
          <w:szCs w:val="24"/>
        </w:rPr>
        <w:t>r</w:t>
      </w:r>
      <w:r w:rsidRPr="004D1BB3">
        <w:rPr>
          <w:rFonts w:asciiTheme="minorHAnsi" w:hAnsiTheme="minorHAnsi" w:cs="Arial"/>
          <w:bCs/>
          <w:iCs/>
          <w:sz w:val="24"/>
          <w:szCs w:val="24"/>
        </w:rPr>
        <w:t>ganisation(s)/</w:t>
      </w:r>
      <w:r w:rsidR="0055706F" w:rsidRPr="004D1BB3">
        <w:rPr>
          <w:rFonts w:asciiTheme="minorHAnsi" w:hAnsiTheme="minorHAnsi" w:cs="Arial"/>
          <w:bCs/>
          <w:iCs/>
          <w:sz w:val="24"/>
          <w:szCs w:val="24"/>
        </w:rPr>
        <w:t>group</w:t>
      </w:r>
      <w:r w:rsidRPr="004D1BB3">
        <w:rPr>
          <w:rFonts w:asciiTheme="minorHAnsi" w:hAnsiTheme="minorHAnsi" w:cs="Arial"/>
          <w:bCs/>
          <w:iCs/>
          <w:sz w:val="24"/>
          <w:szCs w:val="24"/>
        </w:rPr>
        <w:t>(s) that can contribute to the results</w:t>
      </w:r>
      <w:r w:rsidR="0091033F" w:rsidRPr="004D1BB3">
        <w:rPr>
          <w:rFonts w:asciiTheme="minorHAnsi" w:hAnsiTheme="minorHAnsi" w:cs="Arial"/>
          <w:bCs/>
          <w:iCs/>
          <w:sz w:val="24"/>
          <w:szCs w:val="24"/>
        </w:rPr>
        <w:t xml:space="preserve"> and outputs of the Programme with the capacity to implement an EU funded project. The assessment process will assess both of these aspects.</w:t>
      </w:r>
    </w:p>
    <w:p w:rsidR="004D1BB3" w:rsidRDefault="004D1BB3" w:rsidP="000957C1">
      <w:pPr>
        <w:rPr>
          <w:rFonts w:asciiTheme="minorHAnsi" w:hAnsiTheme="minorHAnsi" w:cs="Arial"/>
          <w:bCs/>
          <w:iCs/>
          <w:sz w:val="24"/>
          <w:szCs w:val="24"/>
        </w:rPr>
      </w:pPr>
    </w:p>
    <w:p w:rsidR="004D1BB3" w:rsidRPr="00D23A75" w:rsidRDefault="004D1BB3" w:rsidP="004D1BB3">
      <w:pPr>
        <w:autoSpaceDE w:val="0"/>
        <w:autoSpaceDN w:val="0"/>
        <w:adjustRightInd w:val="0"/>
        <w:rPr>
          <w:rFonts w:eastAsia="MS Mincho" w:cs="Arial"/>
          <w:sz w:val="24"/>
          <w:szCs w:val="24"/>
          <w:lang w:eastAsia="ja-JP"/>
        </w:rPr>
      </w:pPr>
      <w:r w:rsidRPr="00D23A75">
        <w:rPr>
          <w:rFonts w:cs="Arial"/>
          <w:sz w:val="24"/>
          <w:szCs w:val="24"/>
        </w:rPr>
        <w:t xml:space="preserve">The grants are aimed at key </w:t>
      </w:r>
      <w:r w:rsidRPr="00D23A75">
        <w:rPr>
          <w:rFonts w:cs="Arial"/>
          <w:b/>
          <w:bCs/>
          <w:sz w:val="24"/>
          <w:szCs w:val="24"/>
        </w:rPr>
        <w:t>target groups</w:t>
      </w:r>
      <w:r w:rsidRPr="00D23A75">
        <w:rPr>
          <w:rFonts w:cs="Arial"/>
          <w:sz w:val="24"/>
          <w:szCs w:val="24"/>
        </w:rPr>
        <w:t xml:space="preserve"> within Peace IV such as:</w:t>
      </w:r>
    </w:p>
    <w:p w:rsidR="004D1BB3" w:rsidRPr="00D23A75" w:rsidRDefault="004D1BB3" w:rsidP="004D1BB3">
      <w:pPr>
        <w:numPr>
          <w:ilvl w:val="0"/>
          <w:numId w:val="14"/>
        </w:numPr>
        <w:autoSpaceDE w:val="0"/>
        <w:autoSpaceDN w:val="0"/>
        <w:adjustRightInd w:val="0"/>
        <w:rPr>
          <w:rFonts w:eastAsia="MS Mincho" w:cs="Arial"/>
          <w:sz w:val="24"/>
          <w:szCs w:val="24"/>
          <w:lang w:eastAsia="ja-JP"/>
        </w:rPr>
      </w:pPr>
      <w:r w:rsidRPr="00D23A75">
        <w:rPr>
          <w:rFonts w:eastAsia="MS Mincho" w:cs="Arial"/>
          <w:sz w:val="24"/>
          <w:szCs w:val="24"/>
          <w:lang w:eastAsia="ja-JP"/>
        </w:rPr>
        <w:t>victims of the conflict</w:t>
      </w:r>
    </w:p>
    <w:p w:rsidR="004D1BB3" w:rsidRPr="00D23A75" w:rsidRDefault="004D1BB3" w:rsidP="004D1BB3">
      <w:pPr>
        <w:numPr>
          <w:ilvl w:val="0"/>
          <w:numId w:val="14"/>
        </w:numPr>
        <w:autoSpaceDE w:val="0"/>
        <w:autoSpaceDN w:val="0"/>
        <w:adjustRightInd w:val="0"/>
        <w:rPr>
          <w:rFonts w:eastAsia="MS Mincho" w:cs="Arial"/>
          <w:sz w:val="24"/>
          <w:szCs w:val="24"/>
          <w:lang w:eastAsia="ja-JP"/>
        </w:rPr>
      </w:pPr>
      <w:r w:rsidRPr="00D23A75">
        <w:rPr>
          <w:rFonts w:eastAsia="MS Mincho" w:cs="Arial"/>
          <w:sz w:val="24"/>
          <w:szCs w:val="24"/>
          <w:lang w:eastAsia="ja-JP"/>
        </w:rPr>
        <w:t>displaced people, who have moved because of violence, sectarianism or racism</w:t>
      </w:r>
    </w:p>
    <w:p w:rsidR="004D1BB3" w:rsidRPr="00D23A75" w:rsidRDefault="004D1BB3" w:rsidP="004D1BB3">
      <w:pPr>
        <w:numPr>
          <w:ilvl w:val="0"/>
          <w:numId w:val="14"/>
        </w:numPr>
        <w:autoSpaceDE w:val="0"/>
        <w:autoSpaceDN w:val="0"/>
        <w:adjustRightInd w:val="0"/>
        <w:rPr>
          <w:rFonts w:eastAsia="MS Mincho" w:cs="Arial"/>
          <w:sz w:val="24"/>
          <w:szCs w:val="24"/>
          <w:lang w:eastAsia="ja-JP"/>
        </w:rPr>
      </w:pPr>
      <w:r w:rsidRPr="00D23A75">
        <w:rPr>
          <w:rFonts w:eastAsia="MS Mincho" w:cs="Arial"/>
          <w:sz w:val="24"/>
          <w:szCs w:val="24"/>
          <w:lang w:eastAsia="ja-JP"/>
        </w:rPr>
        <w:t>people who have been excluded or marginalised from economic, social and civil networks as a result of problems related to sectarianism, racism and the conflict</w:t>
      </w:r>
    </w:p>
    <w:p w:rsidR="004D1BB3" w:rsidRPr="00D23A75" w:rsidRDefault="00385D17" w:rsidP="004D1BB3">
      <w:pPr>
        <w:numPr>
          <w:ilvl w:val="0"/>
          <w:numId w:val="14"/>
        </w:numPr>
        <w:autoSpaceDE w:val="0"/>
        <w:autoSpaceDN w:val="0"/>
        <w:adjustRightInd w:val="0"/>
        <w:rPr>
          <w:rFonts w:eastAsia="MS Mincho" w:cs="Arial"/>
          <w:sz w:val="24"/>
          <w:szCs w:val="24"/>
          <w:lang w:eastAsia="ja-JP"/>
        </w:rPr>
      </w:pPr>
      <w:r>
        <w:rPr>
          <w:rFonts w:eastAsia="MS Mincho" w:cs="Arial"/>
          <w:sz w:val="24"/>
          <w:szCs w:val="24"/>
          <w:lang w:eastAsia="ja-JP"/>
        </w:rPr>
        <w:t>y</w:t>
      </w:r>
      <w:r w:rsidRPr="00D23A75">
        <w:rPr>
          <w:rFonts w:eastAsia="MS Mincho" w:cs="Arial"/>
          <w:sz w:val="24"/>
          <w:szCs w:val="24"/>
          <w:lang w:eastAsia="ja-JP"/>
        </w:rPr>
        <w:t>oung</w:t>
      </w:r>
      <w:r w:rsidR="004D1BB3" w:rsidRPr="00D23A75">
        <w:rPr>
          <w:rFonts w:eastAsia="MS Mincho" w:cs="Arial"/>
          <w:sz w:val="24"/>
          <w:szCs w:val="24"/>
          <w:lang w:eastAsia="ja-JP"/>
        </w:rPr>
        <w:t xml:space="preserve"> people, women, older people, minority communities.</w:t>
      </w:r>
    </w:p>
    <w:p w:rsidR="004D1BB3" w:rsidRPr="00D23A75" w:rsidRDefault="004D1BB3" w:rsidP="004D1BB3">
      <w:pPr>
        <w:numPr>
          <w:ilvl w:val="0"/>
          <w:numId w:val="14"/>
        </w:numPr>
        <w:autoSpaceDE w:val="0"/>
        <w:autoSpaceDN w:val="0"/>
        <w:adjustRightInd w:val="0"/>
        <w:rPr>
          <w:rFonts w:eastAsia="MS Mincho" w:cs="Arial"/>
          <w:sz w:val="24"/>
          <w:szCs w:val="24"/>
          <w:lang w:eastAsia="ja-JP"/>
        </w:rPr>
      </w:pPr>
      <w:r w:rsidRPr="00D23A75">
        <w:rPr>
          <w:rFonts w:eastAsia="MS Mincho" w:cs="Arial"/>
          <w:sz w:val="24"/>
          <w:szCs w:val="24"/>
          <w:lang w:eastAsia="ja-JP"/>
        </w:rPr>
        <w:t>former members of the security and ancillary services</w:t>
      </w:r>
    </w:p>
    <w:p w:rsidR="004D1BB3" w:rsidRPr="00D23A75" w:rsidRDefault="004D1BB3" w:rsidP="004D1BB3">
      <w:pPr>
        <w:numPr>
          <w:ilvl w:val="0"/>
          <w:numId w:val="14"/>
        </w:numPr>
        <w:autoSpaceDE w:val="0"/>
        <w:autoSpaceDN w:val="0"/>
        <w:adjustRightInd w:val="0"/>
        <w:rPr>
          <w:rFonts w:eastAsia="MS Mincho" w:cs="Arial"/>
          <w:sz w:val="24"/>
          <w:szCs w:val="24"/>
          <w:lang w:eastAsia="ja-JP"/>
        </w:rPr>
      </w:pPr>
      <w:r w:rsidRPr="00D23A75">
        <w:rPr>
          <w:rFonts w:eastAsia="MS Mincho" w:cs="Arial"/>
          <w:sz w:val="24"/>
          <w:szCs w:val="24"/>
          <w:lang w:eastAsia="ja-JP"/>
        </w:rPr>
        <w:t>ex-prisoners and their families</w:t>
      </w:r>
    </w:p>
    <w:p w:rsidR="004D1BB3" w:rsidRPr="00D23A75" w:rsidRDefault="004D1BB3" w:rsidP="004D1BB3">
      <w:pPr>
        <w:numPr>
          <w:ilvl w:val="0"/>
          <w:numId w:val="14"/>
        </w:numPr>
        <w:autoSpaceDE w:val="0"/>
        <w:autoSpaceDN w:val="0"/>
        <w:adjustRightInd w:val="0"/>
        <w:rPr>
          <w:rFonts w:eastAsia="MS Mincho" w:cs="Arial"/>
          <w:sz w:val="24"/>
          <w:szCs w:val="24"/>
          <w:lang w:eastAsia="ja-JP"/>
        </w:rPr>
      </w:pPr>
      <w:r w:rsidRPr="00D23A75">
        <w:rPr>
          <w:rFonts w:eastAsia="MS Mincho" w:cs="Arial"/>
          <w:sz w:val="24"/>
          <w:szCs w:val="24"/>
          <w:lang w:eastAsia="ja-JP"/>
        </w:rPr>
        <w:t>public, private and voluntary sector organisations and their staff who have a contribution to make towards developing a shared society</w:t>
      </w:r>
    </w:p>
    <w:p w:rsidR="0091033F" w:rsidRPr="004D1BB3" w:rsidRDefault="0091033F" w:rsidP="000957C1">
      <w:pPr>
        <w:rPr>
          <w:rFonts w:asciiTheme="minorHAnsi" w:hAnsiTheme="minorHAnsi" w:cs="Arial"/>
          <w:bCs/>
          <w:iCs/>
          <w:sz w:val="24"/>
          <w:szCs w:val="24"/>
        </w:rPr>
      </w:pPr>
    </w:p>
    <w:p w:rsidR="0091033F" w:rsidRPr="004D1BB3" w:rsidRDefault="0091033F" w:rsidP="00E20F09">
      <w:pPr>
        <w:rPr>
          <w:rFonts w:asciiTheme="minorHAnsi" w:hAnsiTheme="minorHAnsi" w:cs="Arial"/>
          <w:b/>
          <w:bCs/>
          <w:iCs/>
          <w:sz w:val="24"/>
          <w:szCs w:val="24"/>
        </w:rPr>
      </w:pPr>
    </w:p>
    <w:p w:rsidR="008D4CDA" w:rsidRDefault="008D4CDA" w:rsidP="008D4CDA">
      <w:pPr>
        <w:outlineLvl w:val="0"/>
        <w:rPr>
          <w:rFonts w:asciiTheme="minorHAnsi" w:hAnsiTheme="minorHAnsi"/>
          <w:b/>
        </w:rPr>
      </w:pPr>
      <w:r w:rsidRPr="00D65E15">
        <w:rPr>
          <w:rFonts w:asciiTheme="minorHAnsi" w:hAnsiTheme="minorHAnsi"/>
          <w:b/>
        </w:rPr>
        <w:t xml:space="preserve">There will be a rolling call for submission of applications between October 2017 and </w:t>
      </w:r>
      <w:r>
        <w:rPr>
          <w:rFonts w:asciiTheme="minorHAnsi" w:hAnsiTheme="minorHAnsi"/>
          <w:b/>
        </w:rPr>
        <w:t>February</w:t>
      </w:r>
      <w:r w:rsidRPr="00D65E15">
        <w:rPr>
          <w:rFonts w:asciiTheme="minorHAnsi" w:hAnsiTheme="minorHAnsi"/>
          <w:b/>
        </w:rPr>
        <w:t xml:space="preserve"> 2018</w:t>
      </w:r>
    </w:p>
    <w:p w:rsidR="008D4CDA" w:rsidRDefault="008D4CDA" w:rsidP="008D4CDA">
      <w:pPr>
        <w:pStyle w:val="ListParagraph"/>
        <w:numPr>
          <w:ilvl w:val="0"/>
          <w:numId w:val="17"/>
        </w:numPr>
        <w:ind w:left="284" w:hanging="284"/>
        <w:contextualSpacing w:val="0"/>
        <w:outlineLvl w:val="0"/>
        <w:rPr>
          <w:rFonts w:asciiTheme="minorHAnsi" w:hAnsiTheme="minorHAnsi"/>
          <w:b/>
        </w:rPr>
      </w:pPr>
      <w:r>
        <w:rPr>
          <w:rFonts w:asciiTheme="minorHAnsi" w:hAnsiTheme="minorHAnsi"/>
          <w:b/>
        </w:rPr>
        <w:t xml:space="preserve">  </w:t>
      </w:r>
      <w:r w:rsidRPr="003144CE">
        <w:rPr>
          <w:rFonts w:asciiTheme="minorHAnsi" w:hAnsiTheme="minorHAnsi"/>
          <w:b/>
        </w:rPr>
        <w:t xml:space="preserve">Opening Date: </w:t>
      </w:r>
      <w:r w:rsidR="00B7430E">
        <w:rPr>
          <w:rFonts w:asciiTheme="minorHAnsi" w:hAnsiTheme="minorHAnsi"/>
          <w:b/>
        </w:rPr>
        <w:t>21</w:t>
      </w:r>
      <w:r w:rsidRPr="003144CE">
        <w:rPr>
          <w:rFonts w:asciiTheme="minorHAnsi" w:hAnsiTheme="minorHAnsi"/>
          <w:b/>
        </w:rPr>
        <w:t xml:space="preserve"> September 2017</w:t>
      </w:r>
    </w:p>
    <w:p w:rsidR="008D4CDA" w:rsidRPr="008D4CDA" w:rsidRDefault="008D4CDA" w:rsidP="008D4CDA">
      <w:pPr>
        <w:pStyle w:val="ListParagraph"/>
        <w:numPr>
          <w:ilvl w:val="0"/>
          <w:numId w:val="1"/>
        </w:numPr>
        <w:rPr>
          <w:rFonts w:asciiTheme="minorHAnsi" w:hAnsiTheme="minorHAnsi" w:cs="Arial"/>
          <w:bCs/>
          <w:iCs/>
          <w:sz w:val="24"/>
          <w:szCs w:val="24"/>
        </w:rPr>
      </w:pPr>
      <w:r>
        <w:rPr>
          <w:rFonts w:asciiTheme="minorHAnsi" w:hAnsiTheme="minorHAnsi"/>
          <w:b/>
        </w:rPr>
        <w:t xml:space="preserve">Closing Date(s): </w:t>
      </w:r>
      <w:r w:rsidR="00B7430E">
        <w:rPr>
          <w:rFonts w:asciiTheme="minorHAnsi" w:hAnsiTheme="minorHAnsi"/>
          <w:b/>
        </w:rPr>
        <w:t>27</w:t>
      </w:r>
      <w:r>
        <w:rPr>
          <w:rFonts w:asciiTheme="minorHAnsi" w:hAnsiTheme="minorHAnsi"/>
          <w:b/>
        </w:rPr>
        <w:t xml:space="preserve"> October 2017 (15.00); 15 December 2017 (15.00) and 16 February 2018 (15.00)</w:t>
      </w:r>
    </w:p>
    <w:p w:rsidR="00CB2C66" w:rsidRPr="004D1BB3" w:rsidRDefault="00E076BD" w:rsidP="008D4CDA">
      <w:pPr>
        <w:pStyle w:val="ListParagraph"/>
        <w:numPr>
          <w:ilvl w:val="0"/>
          <w:numId w:val="1"/>
        </w:numPr>
        <w:rPr>
          <w:rFonts w:asciiTheme="minorHAnsi" w:hAnsiTheme="minorHAnsi" w:cs="Arial"/>
          <w:bCs/>
          <w:iCs/>
          <w:sz w:val="24"/>
          <w:szCs w:val="24"/>
        </w:rPr>
      </w:pPr>
      <w:r w:rsidRPr="004D1BB3">
        <w:rPr>
          <w:rFonts w:asciiTheme="minorHAnsi" w:hAnsiTheme="minorHAnsi" w:cs="Arial"/>
          <w:bCs/>
          <w:iCs/>
          <w:sz w:val="24"/>
          <w:szCs w:val="24"/>
        </w:rPr>
        <w:t>Application</w:t>
      </w:r>
      <w:r w:rsidR="001C22C8" w:rsidRPr="004D1BB3">
        <w:rPr>
          <w:rFonts w:asciiTheme="minorHAnsi" w:hAnsiTheme="minorHAnsi" w:cs="Arial"/>
          <w:bCs/>
          <w:iCs/>
          <w:sz w:val="24"/>
          <w:szCs w:val="24"/>
        </w:rPr>
        <w:t xml:space="preserve"> forms</w:t>
      </w:r>
      <w:r w:rsidR="005C55FE" w:rsidRPr="004D1BB3">
        <w:rPr>
          <w:rFonts w:asciiTheme="minorHAnsi" w:hAnsiTheme="minorHAnsi" w:cs="Arial"/>
          <w:bCs/>
          <w:iCs/>
          <w:sz w:val="24"/>
          <w:szCs w:val="24"/>
        </w:rPr>
        <w:t xml:space="preserve"> and guidelines are available on </w:t>
      </w:r>
      <w:hyperlink r:id="rId11" w:history="1">
        <w:r w:rsidR="00385D17" w:rsidRPr="006147F2">
          <w:rPr>
            <w:rStyle w:val="Hyperlink"/>
            <w:rFonts w:asciiTheme="minorHAnsi" w:hAnsiTheme="minorHAnsi" w:cs="Arial"/>
            <w:b/>
            <w:bCs/>
            <w:iCs/>
            <w:sz w:val="24"/>
            <w:szCs w:val="24"/>
          </w:rPr>
          <w:t>www.cavancoco.ie</w:t>
        </w:r>
      </w:hyperlink>
      <w:r w:rsidR="005C55FE" w:rsidRPr="004D1BB3">
        <w:rPr>
          <w:rFonts w:asciiTheme="minorHAnsi" w:hAnsiTheme="minorHAnsi" w:cs="Arial"/>
          <w:bCs/>
          <w:iCs/>
          <w:sz w:val="24"/>
          <w:szCs w:val="24"/>
        </w:rPr>
        <w:t xml:space="preserve"> or by e-mailing</w:t>
      </w:r>
      <w:r w:rsidR="00385D17">
        <w:rPr>
          <w:rFonts w:asciiTheme="minorHAnsi" w:hAnsiTheme="minorHAnsi" w:cs="Arial"/>
          <w:bCs/>
          <w:iCs/>
          <w:sz w:val="24"/>
          <w:szCs w:val="24"/>
        </w:rPr>
        <w:t xml:space="preserve"> jcrudden@cavancoco.ie</w:t>
      </w:r>
      <w:r w:rsidR="005C55FE" w:rsidRPr="004D1BB3">
        <w:rPr>
          <w:rFonts w:asciiTheme="minorHAnsi" w:hAnsiTheme="minorHAnsi" w:cs="Arial"/>
          <w:bCs/>
          <w:iCs/>
          <w:sz w:val="24"/>
          <w:szCs w:val="24"/>
        </w:rPr>
        <w:t xml:space="preserve">  or request for posting by calling </w:t>
      </w:r>
      <w:r w:rsidR="00385D17">
        <w:rPr>
          <w:rFonts w:asciiTheme="minorHAnsi" w:hAnsiTheme="minorHAnsi" w:cs="Arial"/>
          <w:bCs/>
          <w:iCs/>
          <w:sz w:val="24"/>
          <w:szCs w:val="24"/>
        </w:rPr>
        <w:t>Jane Crudden</w:t>
      </w:r>
      <w:r w:rsidR="00502CFB" w:rsidRPr="004D1BB3">
        <w:rPr>
          <w:rFonts w:asciiTheme="minorHAnsi" w:hAnsiTheme="minorHAnsi" w:cs="Arial"/>
          <w:bCs/>
          <w:iCs/>
          <w:sz w:val="24"/>
          <w:szCs w:val="24"/>
        </w:rPr>
        <w:t xml:space="preserve"> on 04</w:t>
      </w:r>
      <w:r w:rsidR="00385D17">
        <w:rPr>
          <w:rFonts w:asciiTheme="minorHAnsi" w:hAnsiTheme="minorHAnsi" w:cs="Arial"/>
          <w:bCs/>
          <w:iCs/>
          <w:sz w:val="24"/>
          <w:szCs w:val="24"/>
        </w:rPr>
        <w:t>94378300</w:t>
      </w:r>
    </w:p>
    <w:p w:rsidR="009C34D3" w:rsidRPr="004D1BB3" w:rsidRDefault="009C34D3" w:rsidP="008D4CDA">
      <w:pPr>
        <w:rPr>
          <w:rFonts w:asciiTheme="minorHAnsi" w:hAnsiTheme="minorHAnsi" w:cs="Arial"/>
          <w:b/>
          <w:bCs/>
          <w:iCs/>
          <w:sz w:val="24"/>
          <w:szCs w:val="24"/>
        </w:rPr>
      </w:pPr>
    </w:p>
    <w:p w:rsidR="008377E6" w:rsidRPr="004D1BB3" w:rsidRDefault="008377E6" w:rsidP="00E20F09">
      <w:pPr>
        <w:rPr>
          <w:rFonts w:asciiTheme="minorHAnsi" w:hAnsiTheme="minorHAnsi" w:cs="Arial"/>
          <w:b/>
          <w:bCs/>
          <w:i/>
          <w:iCs/>
          <w:sz w:val="24"/>
          <w:szCs w:val="24"/>
        </w:rPr>
      </w:pPr>
    </w:p>
    <w:p w:rsidR="00C00B93" w:rsidRPr="004D1BB3" w:rsidRDefault="00502CFB" w:rsidP="00C00B93">
      <w:pPr>
        <w:pStyle w:val="Default"/>
        <w:rPr>
          <w:rFonts w:asciiTheme="minorHAnsi" w:hAnsiTheme="minorHAnsi" w:cs="Arial"/>
          <w:bCs/>
          <w:iCs/>
          <w:color w:val="auto"/>
        </w:rPr>
      </w:pPr>
      <w:r w:rsidRPr="004D1BB3">
        <w:rPr>
          <w:rFonts w:asciiTheme="minorHAnsi" w:hAnsiTheme="minorHAnsi" w:cs="Arial"/>
          <w:b/>
          <w:bCs/>
          <w:iCs/>
          <w:color w:val="auto"/>
        </w:rPr>
        <w:t xml:space="preserve">Result indicators: The promotion of positive relations characterised by respect, where cultural diversity is celebrated and people can live, learn and socialise together, free from prejudice, hate and intolerance </w:t>
      </w:r>
      <w:r w:rsidR="001D5C00" w:rsidRPr="004D1BB3">
        <w:rPr>
          <w:rFonts w:asciiTheme="minorHAnsi" w:hAnsiTheme="minorHAnsi" w:cs="Arial"/>
          <w:b/>
          <w:bCs/>
          <w:iCs/>
          <w:color w:val="auto"/>
        </w:rPr>
        <w:t>that will contribute</w:t>
      </w:r>
      <w:r w:rsidR="00640440" w:rsidRPr="004D1BB3">
        <w:rPr>
          <w:rFonts w:asciiTheme="minorHAnsi" w:hAnsiTheme="minorHAnsi" w:cs="Arial"/>
          <w:b/>
          <w:bCs/>
          <w:iCs/>
          <w:color w:val="auto"/>
        </w:rPr>
        <w:t xml:space="preserve"> </w:t>
      </w:r>
      <w:r w:rsidR="001D5C00" w:rsidRPr="004D1BB3">
        <w:rPr>
          <w:rFonts w:asciiTheme="minorHAnsi" w:hAnsiTheme="minorHAnsi" w:cs="Arial"/>
          <w:b/>
          <w:bCs/>
          <w:iCs/>
          <w:color w:val="auto"/>
        </w:rPr>
        <w:t>to the result indicators</w:t>
      </w:r>
      <w:r w:rsidR="00E24E7D" w:rsidRPr="004D1BB3">
        <w:rPr>
          <w:rFonts w:asciiTheme="minorHAnsi" w:hAnsiTheme="minorHAnsi" w:cs="Arial"/>
          <w:b/>
          <w:bCs/>
          <w:iCs/>
          <w:color w:val="auto"/>
        </w:rPr>
        <w:t xml:space="preserve"> listed</w:t>
      </w:r>
      <w:r w:rsidR="001D5C00" w:rsidRPr="004D1BB3">
        <w:rPr>
          <w:rFonts w:asciiTheme="minorHAnsi" w:hAnsiTheme="minorHAnsi" w:cs="Arial"/>
          <w:b/>
          <w:bCs/>
          <w:iCs/>
          <w:color w:val="auto"/>
        </w:rPr>
        <w:t xml:space="preserve"> below:</w:t>
      </w:r>
    </w:p>
    <w:p w:rsidR="00C00B93" w:rsidRPr="004D1BB3" w:rsidRDefault="00C00B93" w:rsidP="00C00B93">
      <w:pPr>
        <w:pStyle w:val="Default"/>
        <w:rPr>
          <w:rFonts w:asciiTheme="minorHAnsi" w:hAnsiTheme="minorHAnsi" w:cs="Arial"/>
          <w:bCs/>
          <w:iCs/>
          <w:color w:val="FFFF00"/>
        </w:rPr>
      </w:pPr>
    </w:p>
    <w:p w:rsidR="00502CFB" w:rsidRPr="004D1BB3" w:rsidRDefault="00502CFB" w:rsidP="00502CFB">
      <w:pPr>
        <w:pStyle w:val="ListParagraph"/>
        <w:numPr>
          <w:ilvl w:val="0"/>
          <w:numId w:val="12"/>
        </w:numPr>
        <w:spacing w:after="200" w:line="276" w:lineRule="auto"/>
        <w:rPr>
          <w:rFonts w:asciiTheme="minorHAnsi" w:hAnsiTheme="minorHAnsi" w:cs="Arial"/>
          <w:bCs/>
          <w:sz w:val="24"/>
          <w:szCs w:val="24"/>
        </w:rPr>
      </w:pPr>
      <w:r w:rsidRPr="004D1BB3">
        <w:rPr>
          <w:rFonts w:asciiTheme="minorHAnsi" w:hAnsiTheme="minorHAnsi" w:cs="Arial"/>
          <w:bCs/>
          <w:sz w:val="24"/>
          <w:szCs w:val="24"/>
        </w:rPr>
        <w:t>An increase in the percentage of people who think relations between Protestants and Catholics are better than they were 5 years ago by 7%.</w:t>
      </w:r>
    </w:p>
    <w:p w:rsidR="00502CFB" w:rsidRPr="004D1BB3" w:rsidRDefault="00502CFB" w:rsidP="00502CFB">
      <w:pPr>
        <w:pStyle w:val="ListParagraph"/>
        <w:numPr>
          <w:ilvl w:val="0"/>
          <w:numId w:val="12"/>
        </w:numPr>
        <w:spacing w:after="200" w:line="276" w:lineRule="auto"/>
        <w:rPr>
          <w:rFonts w:asciiTheme="minorHAnsi" w:hAnsiTheme="minorHAnsi" w:cs="Arial"/>
          <w:bCs/>
          <w:sz w:val="24"/>
          <w:szCs w:val="24"/>
        </w:rPr>
      </w:pPr>
      <w:r w:rsidRPr="004D1BB3">
        <w:rPr>
          <w:rFonts w:asciiTheme="minorHAnsi" w:hAnsiTheme="minorHAnsi" w:cs="Arial"/>
          <w:bCs/>
          <w:sz w:val="24"/>
          <w:szCs w:val="24"/>
        </w:rPr>
        <w:t>An increase in the percentage of people who think relations between Protestants and Catholics will be better in 5 years’ time by 4%.</w:t>
      </w:r>
    </w:p>
    <w:p w:rsidR="00502CFB" w:rsidRPr="004D1BB3" w:rsidRDefault="00502CFB" w:rsidP="00502CFB">
      <w:pPr>
        <w:pStyle w:val="ListParagraph"/>
        <w:numPr>
          <w:ilvl w:val="0"/>
          <w:numId w:val="12"/>
        </w:numPr>
        <w:spacing w:after="200" w:line="276" w:lineRule="auto"/>
        <w:rPr>
          <w:rFonts w:asciiTheme="minorHAnsi" w:hAnsiTheme="minorHAnsi" w:cs="Arial"/>
          <w:bCs/>
          <w:sz w:val="24"/>
          <w:szCs w:val="24"/>
        </w:rPr>
      </w:pPr>
      <w:r w:rsidRPr="004D1BB3">
        <w:rPr>
          <w:rFonts w:asciiTheme="minorHAnsi" w:hAnsiTheme="minorHAnsi" w:cs="Arial"/>
          <w:bCs/>
          <w:sz w:val="24"/>
          <w:szCs w:val="24"/>
        </w:rPr>
        <w:t>An increase in the percentage of people who know quite a bit about the culture of some minority ethnic communities by 8%.</w:t>
      </w:r>
    </w:p>
    <w:p w:rsidR="00387964" w:rsidRPr="004D1BB3" w:rsidRDefault="00387964" w:rsidP="00387964">
      <w:pPr>
        <w:pStyle w:val="Default"/>
        <w:rPr>
          <w:rFonts w:asciiTheme="minorHAnsi" w:hAnsiTheme="minorHAnsi" w:cs="Arial"/>
        </w:rPr>
      </w:pPr>
    </w:p>
    <w:p w:rsidR="00387964" w:rsidRPr="004D1BB3" w:rsidRDefault="00387964" w:rsidP="00387964">
      <w:pPr>
        <w:autoSpaceDE w:val="0"/>
        <w:autoSpaceDN w:val="0"/>
        <w:adjustRightInd w:val="0"/>
        <w:rPr>
          <w:rFonts w:asciiTheme="minorHAnsi" w:hAnsiTheme="minorHAnsi" w:cs="Arial"/>
          <w:color w:val="000000"/>
          <w:sz w:val="24"/>
          <w:szCs w:val="24"/>
        </w:rPr>
      </w:pPr>
    </w:p>
    <w:p w:rsidR="008D4CDA" w:rsidRDefault="008D4CDA" w:rsidP="00387964">
      <w:pPr>
        <w:autoSpaceDE w:val="0"/>
        <w:autoSpaceDN w:val="0"/>
        <w:adjustRightInd w:val="0"/>
        <w:rPr>
          <w:rFonts w:asciiTheme="minorHAnsi" w:hAnsiTheme="minorHAnsi" w:cs="Arial"/>
          <w:b/>
          <w:color w:val="000000"/>
          <w:sz w:val="24"/>
          <w:szCs w:val="24"/>
        </w:rPr>
      </w:pPr>
    </w:p>
    <w:p w:rsidR="008D4CDA" w:rsidRDefault="008D4CDA" w:rsidP="00387964">
      <w:pPr>
        <w:autoSpaceDE w:val="0"/>
        <w:autoSpaceDN w:val="0"/>
        <w:adjustRightInd w:val="0"/>
        <w:rPr>
          <w:rFonts w:asciiTheme="minorHAnsi" w:hAnsiTheme="minorHAnsi" w:cs="Arial"/>
          <w:b/>
          <w:color w:val="000000"/>
          <w:sz w:val="24"/>
          <w:szCs w:val="24"/>
        </w:rPr>
      </w:pPr>
    </w:p>
    <w:p w:rsidR="008D4CDA" w:rsidRDefault="008D4CDA" w:rsidP="00387964">
      <w:pPr>
        <w:autoSpaceDE w:val="0"/>
        <w:autoSpaceDN w:val="0"/>
        <w:adjustRightInd w:val="0"/>
        <w:rPr>
          <w:rFonts w:asciiTheme="minorHAnsi" w:hAnsiTheme="minorHAnsi" w:cs="Arial"/>
          <w:b/>
          <w:color w:val="000000"/>
          <w:sz w:val="24"/>
          <w:szCs w:val="24"/>
        </w:rPr>
      </w:pPr>
    </w:p>
    <w:p w:rsidR="008D4CDA" w:rsidRDefault="008D4CDA" w:rsidP="00387964">
      <w:pPr>
        <w:autoSpaceDE w:val="0"/>
        <w:autoSpaceDN w:val="0"/>
        <w:adjustRightInd w:val="0"/>
        <w:rPr>
          <w:rFonts w:asciiTheme="minorHAnsi" w:hAnsiTheme="minorHAnsi" w:cs="Arial"/>
          <w:b/>
          <w:color w:val="000000"/>
          <w:sz w:val="24"/>
          <w:szCs w:val="24"/>
        </w:rPr>
      </w:pPr>
    </w:p>
    <w:p w:rsidR="00387964" w:rsidRPr="004D1BB3" w:rsidRDefault="00502CFB" w:rsidP="00387964">
      <w:pPr>
        <w:autoSpaceDE w:val="0"/>
        <w:autoSpaceDN w:val="0"/>
        <w:adjustRightInd w:val="0"/>
        <w:rPr>
          <w:rFonts w:asciiTheme="minorHAnsi" w:hAnsiTheme="minorHAnsi" w:cs="Arial"/>
          <w:b/>
          <w:color w:val="000000"/>
          <w:sz w:val="24"/>
          <w:szCs w:val="24"/>
        </w:rPr>
      </w:pPr>
      <w:r w:rsidRPr="004D1BB3">
        <w:rPr>
          <w:rFonts w:asciiTheme="minorHAnsi" w:hAnsiTheme="minorHAnsi" w:cs="Arial"/>
          <w:b/>
          <w:color w:val="000000"/>
          <w:sz w:val="24"/>
          <w:szCs w:val="24"/>
        </w:rPr>
        <w:t>Building Positive Relations</w:t>
      </w:r>
      <w:r w:rsidR="00387964" w:rsidRPr="004D1BB3">
        <w:rPr>
          <w:rFonts w:asciiTheme="minorHAnsi" w:hAnsiTheme="minorHAnsi" w:cs="Arial"/>
          <w:b/>
          <w:color w:val="000000"/>
          <w:sz w:val="24"/>
          <w:szCs w:val="24"/>
        </w:rPr>
        <w:t>: it is anticipated that the programme will fund actions</w:t>
      </w:r>
      <w:r w:rsidR="00371D35" w:rsidRPr="004D1BB3">
        <w:rPr>
          <w:rFonts w:asciiTheme="minorHAnsi" w:hAnsiTheme="minorHAnsi" w:cs="Arial"/>
          <w:b/>
          <w:color w:val="000000"/>
          <w:sz w:val="24"/>
          <w:szCs w:val="24"/>
        </w:rPr>
        <w:t xml:space="preserve"> contributing to</w:t>
      </w:r>
      <w:r w:rsidR="00387964" w:rsidRPr="004D1BB3">
        <w:rPr>
          <w:rFonts w:asciiTheme="minorHAnsi" w:hAnsiTheme="minorHAnsi" w:cs="Arial"/>
          <w:b/>
          <w:color w:val="000000"/>
          <w:sz w:val="24"/>
          <w:szCs w:val="24"/>
        </w:rPr>
        <w:t xml:space="preserve">: </w:t>
      </w:r>
    </w:p>
    <w:p w:rsidR="00062D2F" w:rsidRPr="004D1BB3" w:rsidRDefault="00062D2F" w:rsidP="00387964">
      <w:pPr>
        <w:autoSpaceDE w:val="0"/>
        <w:autoSpaceDN w:val="0"/>
        <w:adjustRightInd w:val="0"/>
        <w:rPr>
          <w:rFonts w:asciiTheme="minorHAnsi" w:hAnsiTheme="minorHAnsi" w:cs="Arial"/>
          <w:b/>
          <w:sz w:val="24"/>
          <w:szCs w:val="24"/>
        </w:rPr>
      </w:pPr>
    </w:p>
    <w:p w:rsidR="003809A1" w:rsidRPr="004D1BB3" w:rsidRDefault="00502CFB" w:rsidP="00371D35">
      <w:pPr>
        <w:numPr>
          <w:ilvl w:val="0"/>
          <w:numId w:val="3"/>
        </w:numPr>
        <w:ind w:left="405"/>
        <w:rPr>
          <w:rFonts w:asciiTheme="minorHAnsi" w:hAnsiTheme="minorHAnsi" w:cs="Arial"/>
          <w:bCs/>
          <w:iCs/>
          <w:sz w:val="24"/>
          <w:szCs w:val="24"/>
        </w:rPr>
      </w:pPr>
      <w:r w:rsidRPr="004D1BB3">
        <w:rPr>
          <w:rFonts w:asciiTheme="minorHAnsi" w:hAnsiTheme="minorHAnsi" w:cs="Arial"/>
          <w:bCs/>
          <w:iCs/>
          <w:sz w:val="24"/>
          <w:szCs w:val="24"/>
        </w:rPr>
        <w:t>Conflict resolution and mediation at a local level;</w:t>
      </w:r>
    </w:p>
    <w:p w:rsidR="00502CFB" w:rsidRPr="004D1BB3" w:rsidRDefault="00502CFB" w:rsidP="00371D35">
      <w:pPr>
        <w:numPr>
          <w:ilvl w:val="0"/>
          <w:numId w:val="3"/>
        </w:numPr>
        <w:ind w:left="405"/>
        <w:rPr>
          <w:rFonts w:asciiTheme="minorHAnsi" w:hAnsiTheme="minorHAnsi" w:cs="Arial"/>
          <w:bCs/>
          <w:iCs/>
          <w:sz w:val="24"/>
          <w:szCs w:val="24"/>
        </w:rPr>
      </w:pPr>
      <w:r w:rsidRPr="004D1BB3">
        <w:rPr>
          <w:rFonts w:asciiTheme="minorHAnsi" w:hAnsiTheme="minorHAnsi" w:cs="Arial"/>
          <w:bCs/>
          <w:iCs/>
          <w:sz w:val="24"/>
          <w:szCs w:val="24"/>
        </w:rPr>
        <w:t>Events linked to the decade of commemorations that explore history in a sensitive manner and build mutual understanding;</w:t>
      </w:r>
    </w:p>
    <w:p w:rsidR="00502CFB" w:rsidRPr="004D1BB3" w:rsidRDefault="00502CFB" w:rsidP="00371D35">
      <w:pPr>
        <w:numPr>
          <w:ilvl w:val="0"/>
          <w:numId w:val="3"/>
        </w:numPr>
        <w:ind w:left="405"/>
        <w:rPr>
          <w:rFonts w:asciiTheme="minorHAnsi" w:hAnsiTheme="minorHAnsi" w:cs="Arial"/>
          <w:bCs/>
          <w:iCs/>
          <w:sz w:val="24"/>
          <w:szCs w:val="24"/>
        </w:rPr>
      </w:pPr>
      <w:r w:rsidRPr="004D1BB3">
        <w:rPr>
          <w:rFonts w:asciiTheme="minorHAnsi" w:hAnsiTheme="minorHAnsi" w:cs="Arial"/>
          <w:bCs/>
          <w:iCs/>
          <w:sz w:val="24"/>
          <w:szCs w:val="24"/>
        </w:rPr>
        <w:t>Sport, arts, culture (including Irish and Ulster Scots language) and environment projects that promote positive relations through addressing issues of trust, prejudice and intolerance;</w:t>
      </w:r>
    </w:p>
    <w:p w:rsidR="00502CFB" w:rsidRPr="004D1BB3" w:rsidRDefault="00502CFB" w:rsidP="00371D35">
      <w:pPr>
        <w:numPr>
          <w:ilvl w:val="0"/>
          <w:numId w:val="3"/>
        </w:numPr>
        <w:ind w:left="405"/>
        <w:rPr>
          <w:rFonts w:asciiTheme="minorHAnsi" w:hAnsiTheme="minorHAnsi" w:cs="Arial"/>
          <w:bCs/>
          <w:iCs/>
          <w:sz w:val="24"/>
          <w:szCs w:val="24"/>
        </w:rPr>
      </w:pPr>
      <w:r w:rsidRPr="004D1BB3">
        <w:rPr>
          <w:rFonts w:asciiTheme="minorHAnsi" w:hAnsiTheme="minorHAnsi" w:cs="Arial"/>
          <w:bCs/>
          <w:iCs/>
          <w:sz w:val="24"/>
          <w:szCs w:val="24"/>
        </w:rPr>
        <w:t>Projects to facilitate personal interaction between residents and groups from divided neighbourhoods.</w:t>
      </w:r>
    </w:p>
    <w:p w:rsidR="00502CFB" w:rsidRPr="004D1BB3" w:rsidRDefault="00502CFB" w:rsidP="00502CFB">
      <w:pPr>
        <w:rPr>
          <w:rFonts w:asciiTheme="minorHAnsi" w:hAnsiTheme="minorHAnsi" w:cs="Arial"/>
          <w:bCs/>
          <w:iCs/>
          <w:sz w:val="24"/>
          <w:szCs w:val="24"/>
        </w:rPr>
      </w:pPr>
    </w:p>
    <w:p w:rsidR="005E0030" w:rsidRPr="004D1BB3" w:rsidRDefault="005E0030" w:rsidP="005E0030">
      <w:pPr>
        <w:pStyle w:val="NormalWeb"/>
        <w:shd w:val="clear" w:color="auto" w:fill="FFFFFF"/>
        <w:rPr>
          <w:rFonts w:asciiTheme="minorHAnsi" w:hAnsiTheme="minorHAnsi" w:cs="Arial"/>
          <w:b/>
          <w:color w:val="000000"/>
        </w:rPr>
      </w:pPr>
      <w:r w:rsidRPr="004D1BB3">
        <w:rPr>
          <w:rFonts w:asciiTheme="minorHAnsi" w:hAnsiTheme="minorHAnsi" w:cs="Arial"/>
          <w:b/>
          <w:color w:val="000000"/>
        </w:rPr>
        <w:t>Successful projects will also demonstrate that they:</w:t>
      </w:r>
    </w:p>
    <w:p w:rsidR="00CC387D" w:rsidRPr="004D1BB3" w:rsidRDefault="005E0030" w:rsidP="00502CFB">
      <w:pPr>
        <w:pStyle w:val="NormalWeb"/>
        <w:numPr>
          <w:ilvl w:val="0"/>
          <w:numId w:val="10"/>
        </w:numPr>
        <w:shd w:val="clear" w:color="auto" w:fill="FFFFFF"/>
        <w:rPr>
          <w:rFonts w:asciiTheme="minorHAnsi" w:hAnsiTheme="minorHAnsi" w:cs="Arial"/>
          <w:color w:val="000000"/>
        </w:rPr>
      </w:pPr>
      <w:r w:rsidRPr="004D1BB3">
        <w:rPr>
          <w:rFonts w:asciiTheme="minorHAnsi" w:hAnsiTheme="minorHAnsi" w:cs="Arial"/>
          <w:color w:val="000000"/>
        </w:rPr>
        <w:t xml:space="preserve">Will not duplicate or compete with existing </w:t>
      </w:r>
      <w:r w:rsidR="00502CFB" w:rsidRPr="004D1BB3">
        <w:rPr>
          <w:rFonts w:asciiTheme="minorHAnsi" w:hAnsiTheme="minorHAnsi" w:cs="Arial"/>
          <w:color w:val="000000"/>
        </w:rPr>
        <w:t xml:space="preserve">projects </w:t>
      </w:r>
      <w:r w:rsidRPr="004D1BB3">
        <w:rPr>
          <w:rFonts w:asciiTheme="minorHAnsi" w:hAnsiTheme="minorHAnsi" w:cs="Arial"/>
          <w:color w:val="000000"/>
        </w:rPr>
        <w:t>and services locally</w:t>
      </w:r>
      <w:r w:rsidR="00902FC0" w:rsidRPr="004D1BB3">
        <w:rPr>
          <w:rFonts w:asciiTheme="minorHAnsi" w:hAnsiTheme="minorHAnsi" w:cs="Arial"/>
          <w:color w:val="000000"/>
        </w:rPr>
        <w:t>; and</w:t>
      </w:r>
    </w:p>
    <w:p w:rsidR="00CC387D" w:rsidRPr="004D1BB3" w:rsidRDefault="00902FC0" w:rsidP="00DE280F">
      <w:pPr>
        <w:pStyle w:val="NormalWeb"/>
        <w:numPr>
          <w:ilvl w:val="0"/>
          <w:numId w:val="10"/>
        </w:numPr>
        <w:shd w:val="clear" w:color="auto" w:fill="FFFFFF"/>
        <w:rPr>
          <w:rFonts w:asciiTheme="minorHAnsi" w:hAnsiTheme="minorHAnsi" w:cs="Arial"/>
          <w:color w:val="000000"/>
        </w:rPr>
      </w:pPr>
      <w:r w:rsidRPr="004D1BB3">
        <w:rPr>
          <w:rFonts w:asciiTheme="minorHAnsi" w:hAnsiTheme="minorHAnsi" w:cs="Arial"/>
          <w:color w:val="000000"/>
        </w:rPr>
        <w:t>Can be delivered within the programme timeframe, and have the necessary permission in place in order to progress</w:t>
      </w:r>
    </w:p>
    <w:p w:rsidR="00E076BD" w:rsidRPr="004D1BB3" w:rsidRDefault="00E076BD" w:rsidP="000752C6">
      <w:pPr>
        <w:pStyle w:val="Default"/>
        <w:rPr>
          <w:rFonts w:asciiTheme="minorHAnsi" w:hAnsiTheme="minorHAnsi" w:cs="Arial"/>
          <w:b/>
        </w:rPr>
      </w:pPr>
    </w:p>
    <w:p w:rsidR="000752C6" w:rsidRPr="004D1BB3" w:rsidRDefault="001B78B0" w:rsidP="000752C6">
      <w:pPr>
        <w:pStyle w:val="Default"/>
        <w:rPr>
          <w:rFonts w:asciiTheme="minorHAnsi" w:hAnsiTheme="minorHAnsi" w:cs="Arial"/>
          <w:b/>
        </w:rPr>
      </w:pPr>
      <w:r w:rsidRPr="004D1BB3">
        <w:rPr>
          <w:rFonts w:asciiTheme="minorHAnsi" w:hAnsiTheme="minorHAnsi" w:cs="Arial"/>
          <w:b/>
        </w:rPr>
        <w:t>Financial Information</w:t>
      </w:r>
    </w:p>
    <w:p w:rsidR="001B78B0" w:rsidRDefault="00E076BD" w:rsidP="000752C6">
      <w:pPr>
        <w:pStyle w:val="Default"/>
        <w:rPr>
          <w:rFonts w:asciiTheme="minorHAnsi" w:hAnsiTheme="minorHAnsi" w:cs="Arial"/>
        </w:rPr>
      </w:pPr>
      <w:r w:rsidRPr="004D1BB3">
        <w:rPr>
          <w:rFonts w:asciiTheme="minorHAnsi" w:hAnsiTheme="minorHAnsi" w:cs="Arial"/>
        </w:rPr>
        <w:t xml:space="preserve">Applications </w:t>
      </w:r>
      <w:r w:rsidR="001B78B0" w:rsidRPr="004D1BB3">
        <w:rPr>
          <w:rFonts w:asciiTheme="minorHAnsi" w:hAnsiTheme="minorHAnsi" w:cs="Arial"/>
        </w:rPr>
        <w:t xml:space="preserve">should </w:t>
      </w:r>
      <w:r w:rsidR="0055706F" w:rsidRPr="004D1BB3">
        <w:rPr>
          <w:rFonts w:asciiTheme="minorHAnsi" w:hAnsiTheme="minorHAnsi" w:cs="Arial"/>
        </w:rPr>
        <w:t>include a detailed breakdown</w:t>
      </w:r>
      <w:r w:rsidR="00902FC0" w:rsidRPr="004D1BB3">
        <w:rPr>
          <w:rFonts w:asciiTheme="minorHAnsi" w:hAnsiTheme="minorHAnsi" w:cs="Arial"/>
        </w:rPr>
        <w:t xml:space="preserve"> of</w:t>
      </w:r>
      <w:r w:rsidR="0055706F" w:rsidRPr="004D1BB3">
        <w:rPr>
          <w:rFonts w:asciiTheme="minorHAnsi" w:hAnsiTheme="minorHAnsi" w:cs="Arial"/>
        </w:rPr>
        <w:t xml:space="preserve"> </w:t>
      </w:r>
      <w:r w:rsidR="001B78B0" w:rsidRPr="004D1BB3">
        <w:rPr>
          <w:rFonts w:asciiTheme="minorHAnsi" w:hAnsiTheme="minorHAnsi" w:cs="Arial"/>
        </w:rPr>
        <w:t xml:space="preserve">all costs </w:t>
      </w:r>
      <w:r w:rsidR="0055706F" w:rsidRPr="004D1BB3">
        <w:rPr>
          <w:rFonts w:asciiTheme="minorHAnsi" w:hAnsiTheme="minorHAnsi" w:cs="Arial"/>
        </w:rPr>
        <w:t xml:space="preserve">involved in delivering the project. </w:t>
      </w:r>
      <w:r w:rsidR="001B78B0" w:rsidRPr="004D1BB3">
        <w:rPr>
          <w:rFonts w:asciiTheme="minorHAnsi" w:hAnsiTheme="minorHAnsi" w:cs="Arial"/>
        </w:rPr>
        <w:t xml:space="preserve">The budget proposed will be robustly tested </w:t>
      </w:r>
      <w:r w:rsidR="0055706F" w:rsidRPr="004D1BB3">
        <w:rPr>
          <w:rFonts w:asciiTheme="minorHAnsi" w:hAnsiTheme="minorHAnsi" w:cs="Arial"/>
        </w:rPr>
        <w:t xml:space="preserve">as part of </w:t>
      </w:r>
      <w:r w:rsidR="001B78B0" w:rsidRPr="004D1BB3">
        <w:rPr>
          <w:rFonts w:asciiTheme="minorHAnsi" w:hAnsiTheme="minorHAnsi" w:cs="Arial"/>
        </w:rPr>
        <w:t>the assessment of your project.</w:t>
      </w:r>
    </w:p>
    <w:p w:rsidR="004D1BB3" w:rsidRDefault="004D1BB3" w:rsidP="000752C6">
      <w:pPr>
        <w:pStyle w:val="Default"/>
        <w:rPr>
          <w:rFonts w:asciiTheme="minorHAnsi" w:hAnsiTheme="minorHAnsi" w:cs="Arial"/>
        </w:rPr>
      </w:pPr>
    </w:p>
    <w:p w:rsidR="004D1BB3" w:rsidRDefault="004D1BB3" w:rsidP="000752C6">
      <w:pPr>
        <w:pStyle w:val="Default"/>
        <w:rPr>
          <w:rFonts w:asciiTheme="minorHAnsi" w:hAnsiTheme="minorHAnsi" w:cs="Arial"/>
        </w:rPr>
      </w:pPr>
      <w:r>
        <w:rPr>
          <w:rFonts w:asciiTheme="minorHAnsi" w:hAnsiTheme="minorHAnsi" w:cs="Arial"/>
        </w:rPr>
        <w:t>Budget should be broken down into the following categories;</w:t>
      </w:r>
    </w:p>
    <w:p w:rsidR="004D1BB3" w:rsidRDefault="004D1BB3" w:rsidP="000752C6">
      <w:pPr>
        <w:pStyle w:val="Default"/>
        <w:rPr>
          <w:rFonts w:asciiTheme="minorHAnsi" w:hAnsiTheme="minorHAnsi" w:cs="Arial"/>
        </w:rPr>
      </w:pPr>
    </w:p>
    <w:p w:rsidR="004D1BB3" w:rsidRDefault="004D1BB3" w:rsidP="004D1BB3">
      <w:pPr>
        <w:pStyle w:val="Default"/>
        <w:numPr>
          <w:ilvl w:val="0"/>
          <w:numId w:val="15"/>
        </w:numPr>
        <w:rPr>
          <w:rFonts w:asciiTheme="minorHAnsi" w:hAnsiTheme="minorHAnsi" w:cs="Arial"/>
        </w:rPr>
      </w:pPr>
      <w:r>
        <w:rPr>
          <w:rFonts w:asciiTheme="minorHAnsi" w:hAnsiTheme="minorHAnsi" w:cs="Arial"/>
        </w:rPr>
        <w:t>Staff Costs</w:t>
      </w:r>
    </w:p>
    <w:p w:rsidR="004D1BB3" w:rsidRDefault="004D1BB3" w:rsidP="004D1BB3">
      <w:pPr>
        <w:pStyle w:val="Default"/>
        <w:numPr>
          <w:ilvl w:val="0"/>
          <w:numId w:val="15"/>
        </w:numPr>
        <w:rPr>
          <w:rFonts w:asciiTheme="minorHAnsi" w:hAnsiTheme="minorHAnsi" w:cs="Arial"/>
        </w:rPr>
      </w:pPr>
      <w:r w:rsidRPr="004D1BB3">
        <w:rPr>
          <w:rFonts w:asciiTheme="minorHAnsi" w:hAnsiTheme="minorHAnsi" w:cs="Arial"/>
        </w:rPr>
        <w:t>Office and Administrative Costs (Office rent, insurances and taxes, utilities, office supplies, general accounting, archives, maintenance, cleaning and repairs,</w:t>
      </w:r>
      <w:r>
        <w:rPr>
          <w:rFonts w:asciiTheme="minorHAnsi" w:hAnsiTheme="minorHAnsi" w:cs="Arial"/>
        </w:rPr>
        <w:t xml:space="preserve"> security, IT systems, communication, bank charges for administration, charges for transnational financial transactions</w:t>
      </w:r>
    </w:p>
    <w:p w:rsidR="004D1BB3" w:rsidRDefault="004D1BB3" w:rsidP="004D1BB3">
      <w:pPr>
        <w:pStyle w:val="Default"/>
        <w:numPr>
          <w:ilvl w:val="0"/>
          <w:numId w:val="15"/>
        </w:numPr>
        <w:rPr>
          <w:rFonts w:asciiTheme="minorHAnsi" w:hAnsiTheme="minorHAnsi" w:cs="Arial"/>
        </w:rPr>
      </w:pPr>
      <w:r>
        <w:rPr>
          <w:rFonts w:asciiTheme="minorHAnsi" w:hAnsiTheme="minorHAnsi" w:cs="Arial"/>
        </w:rPr>
        <w:t>Travel and Accommodation Costs</w:t>
      </w:r>
    </w:p>
    <w:p w:rsidR="004D1BB3" w:rsidRDefault="004D1BB3" w:rsidP="004D1BB3">
      <w:pPr>
        <w:pStyle w:val="Default"/>
        <w:numPr>
          <w:ilvl w:val="0"/>
          <w:numId w:val="15"/>
        </w:numPr>
        <w:rPr>
          <w:rFonts w:asciiTheme="minorHAnsi" w:hAnsiTheme="minorHAnsi" w:cs="Arial"/>
        </w:rPr>
      </w:pPr>
      <w:r>
        <w:rPr>
          <w:rFonts w:asciiTheme="minorHAnsi" w:hAnsiTheme="minorHAnsi" w:cs="Arial"/>
        </w:rPr>
        <w:t>External Expertise and Services Costs (Programme costs)</w:t>
      </w:r>
    </w:p>
    <w:p w:rsidR="004D1BB3" w:rsidRDefault="004D1BB3" w:rsidP="004D1BB3">
      <w:pPr>
        <w:pStyle w:val="Default"/>
        <w:numPr>
          <w:ilvl w:val="0"/>
          <w:numId w:val="15"/>
        </w:numPr>
        <w:rPr>
          <w:rFonts w:asciiTheme="minorHAnsi" w:hAnsiTheme="minorHAnsi" w:cs="Arial"/>
        </w:rPr>
      </w:pPr>
      <w:r>
        <w:rPr>
          <w:rFonts w:asciiTheme="minorHAnsi" w:hAnsiTheme="minorHAnsi" w:cs="Arial"/>
        </w:rPr>
        <w:t>Equipment Costs</w:t>
      </w:r>
    </w:p>
    <w:p w:rsidR="004D1BB3" w:rsidRDefault="004D1BB3" w:rsidP="004D1BB3">
      <w:pPr>
        <w:pStyle w:val="Default"/>
        <w:rPr>
          <w:rFonts w:asciiTheme="minorHAnsi" w:hAnsiTheme="minorHAnsi" w:cs="Arial"/>
        </w:rPr>
      </w:pPr>
    </w:p>
    <w:p w:rsidR="004D1BB3" w:rsidRPr="00D23A75" w:rsidRDefault="004D1BB3" w:rsidP="004D1BB3">
      <w:pPr>
        <w:pStyle w:val="Default"/>
        <w:rPr>
          <w:rFonts w:asciiTheme="minorHAnsi" w:hAnsiTheme="minorHAnsi" w:cs="Arial"/>
        </w:rPr>
      </w:pPr>
      <w:r>
        <w:rPr>
          <w:rFonts w:asciiTheme="minorHAnsi" w:hAnsiTheme="minorHAnsi" w:cs="Arial"/>
        </w:rPr>
        <w:t>Where a project has eligible staff costs, SEUPB have set a 15% flat rate for office and administrative costs.</w:t>
      </w:r>
    </w:p>
    <w:p w:rsidR="003809A1" w:rsidRPr="004D1BB3" w:rsidRDefault="003809A1" w:rsidP="000752C6">
      <w:pPr>
        <w:pStyle w:val="Default"/>
        <w:rPr>
          <w:rFonts w:asciiTheme="minorHAnsi" w:hAnsiTheme="minorHAnsi" w:cs="Arial"/>
        </w:rPr>
      </w:pPr>
    </w:p>
    <w:p w:rsidR="003809A1" w:rsidRPr="004D1BB3" w:rsidRDefault="003809A1" w:rsidP="000752C6">
      <w:pPr>
        <w:pStyle w:val="Default"/>
        <w:rPr>
          <w:rFonts w:asciiTheme="minorHAnsi" w:hAnsiTheme="minorHAnsi" w:cs="Arial"/>
        </w:rPr>
      </w:pPr>
    </w:p>
    <w:p w:rsidR="008D4CDA" w:rsidRDefault="008D4CDA" w:rsidP="000752C6">
      <w:pPr>
        <w:pStyle w:val="Default"/>
        <w:rPr>
          <w:rFonts w:asciiTheme="minorHAnsi" w:hAnsiTheme="minorHAnsi" w:cs="Arial"/>
          <w:b/>
        </w:rPr>
      </w:pPr>
    </w:p>
    <w:p w:rsidR="008D4CDA" w:rsidRDefault="008D4CDA" w:rsidP="000752C6">
      <w:pPr>
        <w:pStyle w:val="Default"/>
        <w:rPr>
          <w:rFonts w:asciiTheme="minorHAnsi" w:hAnsiTheme="minorHAnsi" w:cs="Arial"/>
          <w:b/>
        </w:rPr>
      </w:pPr>
    </w:p>
    <w:p w:rsidR="008D4CDA" w:rsidRDefault="008D4CDA" w:rsidP="000752C6">
      <w:pPr>
        <w:pStyle w:val="Default"/>
        <w:rPr>
          <w:rFonts w:asciiTheme="minorHAnsi" w:hAnsiTheme="minorHAnsi" w:cs="Arial"/>
          <w:b/>
        </w:rPr>
      </w:pPr>
    </w:p>
    <w:p w:rsidR="008D4CDA" w:rsidRDefault="008D4CDA" w:rsidP="000752C6">
      <w:pPr>
        <w:pStyle w:val="Default"/>
        <w:rPr>
          <w:rFonts w:asciiTheme="minorHAnsi" w:hAnsiTheme="minorHAnsi" w:cs="Arial"/>
          <w:b/>
        </w:rPr>
      </w:pPr>
    </w:p>
    <w:p w:rsidR="008D4CDA" w:rsidRDefault="008D4CDA" w:rsidP="000752C6">
      <w:pPr>
        <w:pStyle w:val="Default"/>
        <w:rPr>
          <w:rFonts w:asciiTheme="minorHAnsi" w:hAnsiTheme="minorHAnsi" w:cs="Arial"/>
          <w:b/>
        </w:rPr>
      </w:pPr>
    </w:p>
    <w:p w:rsidR="008D4CDA" w:rsidRDefault="008D4CDA" w:rsidP="000752C6">
      <w:pPr>
        <w:pStyle w:val="Default"/>
        <w:rPr>
          <w:rFonts w:asciiTheme="minorHAnsi" w:hAnsiTheme="minorHAnsi" w:cs="Arial"/>
          <w:b/>
        </w:rPr>
      </w:pPr>
    </w:p>
    <w:p w:rsidR="008D4CDA" w:rsidRDefault="008D4CDA" w:rsidP="000752C6">
      <w:pPr>
        <w:pStyle w:val="Default"/>
        <w:rPr>
          <w:rFonts w:asciiTheme="minorHAnsi" w:hAnsiTheme="minorHAnsi" w:cs="Arial"/>
          <w:b/>
        </w:rPr>
      </w:pPr>
    </w:p>
    <w:p w:rsidR="00AA4B48" w:rsidRPr="004D1BB3" w:rsidRDefault="00E076BD" w:rsidP="000752C6">
      <w:pPr>
        <w:pStyle w:val="Default"/>
        <w:rPr>
          <w:rFonts w:asciiTheme="minorHAnsi" w:hAnsiTheme="minorHAnsi" w:cs="Arial"/>
          <w:b/>
        </w:rPr>
      </w:pPr>
      <w:r w:rsidRPr="004D1BB3">
        <w:rPr>
          <w:rFonts w:asciiTheme="minorHAnsi" w:hAnsiTheme="minorHAnsi" w:cs="Arial"/>
          <w:b/>
        </w:rPr>
        <w:t>Application</w:t>
      </w:r>
      <w:r w:rsidR="00AA4B48" w:rsidRPr="004D1BB3">
        <w:rPr>
          <w:rFonts w:asciiTheme="minorHAnsi" w:hAnsiTheme="minorHAnsi" w:cs="Arial"/>
          <w:b/>
        </w:rPr>
        <w:t xml:space="preserve"> </w:t>
      </w:r>
      <w:r w:rsidRPr="004D1BB3">
        <w:rPr>
          <w:rFonts w:asciiTheme="minorHAnsi" w:hAnsiTheme="minorHAnsi" w:cs="Arial"/>
          <w:b/>
        </w:rPr>
        <w:t>a</w:t>
      </w:r>
      <w:r w:rsidR="00AA4B48" w:rsidRPr="004D1BB3">
        <w:rPr>
          <w:rFonts w:asciiTheme="minorHAnsi" w:hAnsiTheme="minorHAnsi" w:cs="Arial"/>
          <w:b/>
        </w:rPr>
        <w:t>ssessment Criteria</w:t>
      </w:r>
    </w:p>
    <w:p w:rsidR="00137FB1" w:rsidRDefault="00E076BD" w:rsidP="00137FB1">
      <w:pPr>
        <w:autoSpaceDE w:val="0"/>
        <w:autoSpaceDN w:val="0"/>
        <w:adjustRightInd w:val="0"/>
        <w:rPr>
          <w:rFonts w:asciiTheme="minorHAnsi" w:hAnsiTheme="minorHAnsi" w:cs="Arial"/>
          <w:sz w:val="24"/>
          <w:szCs w:val="24"/>
        </w:rPr>
      </w:pPr>
      <w:r w:rsidRPr="00137FB1">
        <w:rPr>
          <w:rFonts w:asciiTheme="minorHAnsi" w:hAnsiTheme="minorHAnsi" w:cs="Arial"/>
          <w:sz w:val="24"/>
          <w:szCs w:val="24"/>
        </w:rPr>
        <w:t>A</w:t>
      </w:r>
      <w:r w:rsidR="002D6A1F" w:rsidRPr="00137FB1">
        <w:rPr>
          <w:rFonts w:asciiTheme="minorHAnsi" w:hAnsiTheme="minorHAnsi" w:cs="Arial"/>
          <w:sz w:val="24"/>
          <w:szCs w:val="24"/>
        </w:rPr>
        <w:t>pplicat</w:t>
      </w:r>
      <w:r w:rsidRPr="00137FB1">
        <w:rPr>
          <w:rFonts w:asciiTheme="minorHAnsi" w:hAnsiTheme="minorHAnsi" w:cs="Arial"/>
          <w:sz w:val="24"/>
          <w:szCs w:val="24"/>
        </w:rPr>
        <w:t>ions</w:t>
      </w:r>
      <w:r w:rsidR="002D6A1F" w:rsidRPr="00137FB1">
        <w:rPr>
          <w:rFonts w:asciiTheme="minorHAnsi" w:hAnsiTheme="minorHAnsi" w:cs="Arial"/>
          <w:sz w:val="24"/>
          <w:szCs w:val="24"/>
        </w:rPr>
        <w:t xml:space="preserve"> must demonstrate relevance to the </w:t>
      </w:r>
      <w:r w:rsidRPr="00137FB1">
        <w:rPr>
          <w:rFonts w:asciiTheme="minorHAnsi" w:hAnsiTheme="minorHAnsi" w:cs="Arial"/>
          <w:sz w:val="24"/>
          <w:szCs w:val="24"/>
        </w:rPr>
        <w:t>seven</w:t>
      </w:r>
      <w:r w:rsidR="007D126F" w:rsidRPr="00137FB1">
        <w:rPr>
          <w:rFonts w:asciiTheme="minorHAnsi" w:hAnsiTheme="minorHAnsi" w:cs="Arial"/>
          <w:sz w:val="24"/>
          <w:szCs w:val="24"/>
        </w:rPr>
        <w:t xml:space="preserve"> criteria, each with a </w:t>
      </w:r>
      <w:r w:rsidR="002D6A1F" w:rsidRPr="00137FB1">
        <w:rPr>
          <w:rFonts w:asciiTheme="minorHAnsi" w:hAnsiTheme="minorHAnsi" w:cs="Arial"/>
          <w:sz w:val="24"/>
          <w:szCs w:val="24"/>
        </w:rPr>
        <w:t>weighting</w:t>
      </w:r>
      <w:r w:rsidR="00970BDE" w:rsidRPr="00137FB1">
        <w:rPr>
          <w:rFonts w:asciiTheme="minorHAnsi" w:hAnsiTheme="minorHAnsi" w:cs="Arial"/>
          <w:sz w:val="24"/>
          <w:szCs w:val="24"/>
        </w:rPr>
        <w:t xml:space="preserve"> listed below</w:t>
      </w:r>
      <w:r w:rsidR="002D6A1F" w:rsidRPr="00137FB1">
        <w:rPr>
          <w:rFonts w:asciiTheme="minorHAnsi" w:hAnsiTheme="minorHAnsi" w:cs="Arial"/>
          <w:sz w:val="24"/>
          <w:szCs w:val="24"/>
        </w:rPr>
        <w:t xml:space="preserve">, against which applications will be appraised and scored (0 to 5). </w:t>
      </w:r>
      <w:r w:rsidR="00137FB1" w:rsidRPr="00137FB1">
        <w:rPr>
          <w:rFonts w:asciiTheme="minorHAnsi" w:hAnsiTheme="minorHAnsi" w:cs="Arial"/>
          <w:sz w:val="24"/>
          <w:szCs w:val="24"/>
        </w:rPr>
        <w:t xml:space="preserve"> </w:t>
      </w:r>
    </w:p>
    <w:p w:rsidR="00137FB1" w:rsidRDefault="00137FB1" w:rsidP="00137FB1">
      <w:pPr>
        <w:autoSpaceDE w:val="0"/>
        <w:autoSpaceDN w:val="0"/>
        <w:adjustRightInd w:val="0"/>
        <w:rPr>
          <w:rFonts w:asciiTheme="minorHAnsi" w:hAnsiTheme="minorHAnsi" w:cs="Arial"/>
          <w:sz w:val="24"/>
          <w:szCs w:val="24"/>
        </w:rPr>
      </w:pPr>
    </w:p>
    <w:p w:rsidR="00137FB1" w:rsidRPr="00137FB1" w:rsidRDefault="00137FB1" w:rsidP="00137FB1">
      <w:pPr>
        <w:autoSpaceDE w:val="0"/>
        <w:autoSpaceDN w:val="0"/>
        <w:adjustRightInd w:val="0"/>
        <w:rPr>
          <w:rFonts w:asciiTheme="minorHAnsi" w:hAnsiTheme="minorHAnsi" w:cs="Arial"/>
          <w:color w:val="000000"/>
          <w:sz w:val="24"/>
          <w:szCs w:val="24"/>
        </w:rPr>
      </w:pPr>
      <w:r w:rsidRPr="00137FB1">
        <w:rPr>
          <w:rFonts w:asciiTheme="minorHAnsi" w:hAnsiTheme="minorHAnsi" w:cs="Arial"/>
          <w:color w:val="000000"/>
          <w:sz w:val="24"/>
          <w:szCs w:val="24"/>
        </w:rPr>
        <w:t>In order to be successful, a minimum score of 3 for each criterion is required.</w:t>
      </w:r>
    </w:p>
    <w:p w:rsidR="00395155" w:rsidRPr="004D1BB3" w:rsidRDefault="00395155" w:rsidP="000752C6">
      <w:pPr>
        <w:pStyle w:val="Default"/>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3802"/>
        <w:gridCol w:w="4820"/>
      </w:tblGrid>
      <w:tr w:rsidR="001C136D" w:rsidRPr="004D1BB3" w:rsidTr="00701562">
        <w:tc>
          <w:tcPr>
            <w:tcW w:w="417" w:type="dxa"/>
          </w:tcPr>
          <w:p w:rsidR="001C136D" w:rsidRPr="004D1BB3" w:rsidRDefault="001C136D" w:rsidP="00DE280F">
            <w:pPr>
              <w:pStyle w:val="Default"/>
              <w:spacing w:before="120"/>
              <w:rPr>
                <w:rFonts w:asciiTheme="minorHAnsi" w:hAnsiTheme="minorHAnsi" w:cs="Arial"/>
              </w:rPr>
            </w:pPr>
          </w:p>
        </w:tc>
        <w:tc>
          <w:tcPr>
            <w:tcW w:w="3802" w:type="dxa"/>
          </w:tcPr>
          <w:p w:rsidR="001C136D" w:rsidRPr="004D1BB3" w:rsidRDefault="001C136D" w:rsidP="00DE280F">
            <w:pPr>
              <w:pStyle w:val="Default"/>
              <w:spacing w:before="120"/>
              <w:rPr>
                <w:rFonts w:asciiTheme="minorHAnsi" w:hAnsiTheme="minorHAnsi" w:cs="Arial"/>
                <w:b/>
              </w:rPr>
            </w:pPr>
            <w:r w:rsidRPr="004D1BB3">
              <w:rPr>
                <w:rFonts w:asciiTheme="minorHAnsi" w:hAnsiTheme="minorHAnsi" w:cs="Arial"/>
                <w:b/>
              </w:rPr>
              <w:t>Criterion</w:t>
            </w:r>
          </w:p>
        </w:tc>
        <w:tc>
          <w:tcPr>
            <w:tcW w:w="4820" w:type="dxa"/>
          </w:tcPr>
          <w:p w:rsidR="001C136D" w:rsidRPr="004D1BB3" w:rsidRDefault="001C136D" w:rsidP="00DE280F">
            <w:pPr>
              <w:pStyle w:val="Default"/>
              <w:spacing w:before="120"/>
              <w:rPr>
                <w:rFonts w:asciiTheme="minorHAnsi" w:hAnsiTheme="minorHAnsi" w:cs="Arial"/>
                <w:b/>
              </w:rPr>
            </w:pPr>
            <w:r w:rsidRPr="004D1BB3">
              <w:rPr>
                <w:rFonts w:asciiTheme="minorHAnsi" w:hAnsiTheme="minorHAnsi" w:cs="Arial"/>
                <w:b/>
              </w:rPr>
              <w:t>Weighting</w:t>
            </w:r>
          </w:p>
        </w:tc>
      </w:tr>
      <w:tr w:rsidR="001C136D" w:rsidRPr="004D1BB3" w:rsidTr="00701562">
        <w:tc>
          <w:tcPr>
            <w:tcW w:w="417" w:type="dxa"/>
          </w:tcPr>
          <w:p w:rsidR="001C136D" w:rsidRPr="004D1BB3" w:rsidRDefault="001C136D" w:rsidP="001E2772">
            <w:pPr>
              <w:pStyle w:val="Default"/>
              <w:spacing w:before="120" w:after="120"/>
              <w:rPr>
                <w:rFonts w:asciiTheme="minorHAnsi" w:hAnsiTheme="minorHAnsi" w:cs="Arial"/>
              </w:rPr>
            </w:pPr>
            <w:r w:rsidRPr="004D1BB3">
              <w:rPr>
                <w:rFonts w:asciiTheme="minorHAnsi" w:hAnsiTheme="minorHAnsi" w:cs="Arial"/>
              </w:rPr>
              <w:t>1.</w:t>
            </w:r>
          </w:p>
        </w:tc>
        <w:tc>
          <w:tcPr>
            <w:tcW w:w="3802" w:type="dxa"/>
          </w:tcPr>
          <w:p w:rsidR="001C136D" w:rsidRPr="004D1BB3" w:rsidRDefault="001C136D" w:rsidP="001E2772">
            <w:pPr>
              <w:pStyle w:val="Default"/>
              <w:spacing w:before="120" w:after="120"/>
              <w:rPr>
                <w:rFonts w:asciiTheme="minorHAnsi" w:hAnsiTheme="minorHAnsi" w:cs="Arial"/>
              </w:rPr>
            </w:pPr>
            <w:r w:rsidRPr="004D1BB3">
              <w:rPr>
                <w:rFonts w:asciiTheme="minorHAnsi" w:hAnsiTheme="minorHAnsi" w:cs="Arial"/>
              </w:rPr>
              <w:t>Contribution of the project to the defined results and outputs of the programme</w:t>
            </w:r>
          </w:p>
        </w:tc>
        <w:tc>
          <w:tcPr>
            <w:tcW w:w="4820" w:type="dxa"/>
          </w:tcPr>
          <w:p w:rsidR="001C136D" w:rsidRPr="004D1BB3" w:rsidRDefault="001C136D" w:rsidP="001E2772">
            <w:pPr>
              <w:pStyle w:val="Default"/>
              <w:spacing w:before="120" w:after="120"/>
              <w:rPr>
                <w:rFonts w:asciiTheme="minorHAnsi" w:hAnsiTheme="minorHAnsi" w:cs="Arial"/>
              </w:rPr>
            </w:pPr>
            <w:r w:rsidRPr="004D1BB3">
              <w:rPr>
                <w:rFonts w:asciiTheme="minorHAnsi" w:hAnsiTheme="minorHAnsi" w:cs="Arial"/>
              </w:rPr>
              <w:t>20%</w:t>
            </w:r>
          </w:p>
        </w:tc>
      </w:tr>
      <w:tr w:rsidR="001C136D" w:rsidRPr="004D1BB3" w:rsidTr="00701562">
        <w:tc>
          <w:tcPr>
            <w:tcW w:w="417" w:type="dxa"/>
          </w:tcPr>
          <w:p w:rsidR="001C136D" w:rsidRPr="004D1BB3" w:rsidRDefault="001C136D" w:rsidP="001E2772">
            <w:pPr>
              <w:pStyle w:val="Default"/>
              <w:spacing w:before="120" w:after="120"/>
              <w:rPr>
                <w:rFonts w:asciiTheme="minorHAnsi" w:hAnsiTheme="minorHAnsi" w:cs="Arial"/>
              </w:rPr>
            </w:pPr>
            <w:r w:rsidRPr="004D1BB3">
              <w:rPr>
                <w:rFonts w:asciiTheme="minorHAnsi" w:hAnsiTheme="minorHAnsi" w:cs="Arial"/>
              </w:rPr>
              <w:t>2.</w:t>
            </w:r>
          </w:p>
        </w:tc>
        <w:tc>
          <w:tcPr>
            <w:tcW w:w="3802" w:type="dxa"/>
          </w:tcPr>
          <w:p w:rsidR="001C136D" w:rsidRPr="004D1BB3" w:rsidRDefault="001C136D" w:rsidP="001E2772">
            <w:pPr>
              <w:pStyle w:val="Default"/>
              <w:spacing w:before="120" w:after="120"/>
              <w:rPr>
                <w:rFonts w:asciiTheme="minorHAnsi" w:hAnsiTheme="minorHAnsi" w:cs="Arial"/>
              </w:rPr>
            </w:pPr>
            <w:r w:rsidRPr="004D1BB3">
              <w:rPr>
                <w:rFonts w:asciiTheme="minorHAnsi" w:hAnsiTheme="minorHAnsi" w:cs="Arial"/>
              </w:rPr>
              <w:t xml:space="preserve">Quality of project </w:t>
            </w:r>
            <w:r w:rsidR="001E0119" w:rsidRPr="004D1BB3">
              <w:rPr>
                <w:rFonts w:asciiTheme="minorHAnsi" w:hAnsiTheme="minorHAnsi" w:cs="Arial"/>
              </w:rPr>
              <w:t>proposal</w:t>
            </w:r>
          </w:p>
        </w:tc>
        <w:tc>
          <w:tcPr>
            <w:tcW w:w="4820" w:type="dxa"/>
          </w:tcPr>
          <w:p w:rsidR="001E2772" w:rsidRPr="004D1BB3" w:rsidRDefault="001C136D" w:rsidP="001E2772">
            <w:pPr>
              <w:pStyle w:val="Default"/>
              <w:spacing w:before="120" w:after="120"/>
              <w:rPr>
                <w:rFonts w:asciiTheme="minorHAnsi" w:hAnsiTheme="minorHAnsi" w:cs="Arial"/>
              </w:rPr>
            </w:pPr>
            <w:r w:rsidRPr="004D1BB3">
              <w:rPr>
                <w:rFonts w:asciiTheme="minorHAnsi" w:hAnsiTheme="minorHAnsi" w:cs="Arial"/>
              </w:rPr>
              <w:t>20%</w:t>
            </w:r>
          </w:p>
        </w:tc>
      </w:tr>
      <w:tr w:rsidR="001C136D" w:rsidRPr="004D1BB3" w:rsidTr="00701562">
        <w:tc>
          <w:tcPr>
            <w:tcW w:w="417" w:type="dxa"/>
          </w:tcPr>
          <w:p w:rsidR="001C136D" w:rsidRPr="004D1BB3" w:rsidRDefault="001C136D" w:rsidP="001E2772">
            <w:pPr>
              <w:pStyle w:val="Default"/>
              <w:spacing w:before="120" w:after="120"/>
              <w:rPr>
                <w:rFonts w:asciiTheme="minorHAnsi" w:hAnsiTheme="minorHAnsi" w:cs="Arial"/>
              </w:rPr>
            </w:pPr>
            <w:r w:rsidRPr="004D1BB3">
              <w:rPr>
                <w:rFonts w:asciiTheme="minorHAnsi" w:hAnsiTheme="minorHAnsi" w:cs="Arial"/>
              </w:rPr>
              <w:t>3.</w:t>
            </w:r>
          </w:p>
        </w:tc>
        <w:tc>
          <w:tcPr>
            <w:tcW w:w="3802" w:type="dxa"/>
          </w:tcPr>
          <w:p w:rsidR="001C136D" w:rsidRPr="004D1BB3" w:rsidRDefault="001C136D" w:rsidP="001E2772">
            <w:pPr>
              <w:pStyle w:val="Default"/>
              <w:spacing w:before="120" w:after="120"/>
              <w:rPr>
                <w:rFonts w:asciiTheme="minorHAnsi" w:hAnsiTheme="minorHAnsi" w:cs="Arial"/>
              </w:rPr>
            </w:pPr>
            <w:r w:rsidRPr="004D1BB3">
              <w:rPr>
                <w:rFonts w:asciiTheme="minorHAnsi" w:hAnsiTheme="minorHAnsi" w:cs="Arial"/>
              </w:rPr>
              <w:t>Quality of cross</w:t>
            </w:r>
            <w:r w:rsidR="006C6C6B" w:rsidRPr="004D1BB3">
              <w:rPr>
                <w:rFonts w:asciiTheme="minorHAnsi" w:hAnsiTheme="minorHAnsi" w:cs="Arial"/>
              </w:rPr>
              <w:t xml:space="preserve"> community/</w:t>
            </w:r>
            <w:r w:rsidRPr="004D1BB3">
              <w:rPr>
                <w:rFonts w:asciiTheme="minorHAnsi" w:hAnsiTheme="minorHAnsi" w:cs="Arial"/>
              </w:rPr>
              <w:t>border co-operation with demonstrable added value</w:t>
            </w:r>
          </w:p>
        </w:tc>
        <w:tc>
          <w:tcPr>
            <w:tcW w:w="4820" w:type="dxa"/>
          </w:tcPr>
          <w:p w:rsidR="001C136D" w:rsidRPr="004D1BB3" w:rsidRDefault="001C136D" w:rsidP="001E2772">
            <w:pPr>
              <w:pStyle w:val="Default"/>
              <w:spacing w:before="120" w:after="120"/>
              <w:rPr>
                <w:rFonts w:asciiTheme="minorHAnsi" w:hAnsiTheme="minorHAnsi" w:cs="Arial"/>
              </w:rPr>
            </w:pPr>
            <w:r w:rsidRPr="004D1BB3">
              <w:rPr>
                <w:rFonts w:asciiTheme="minorHAnsi" w:hAnsiTheme="minorHAnsi" w:cs="Arial"/>
              </w:rPr>
              <w:t>20%</w:t>
            </w:r>
          </w:p>
        </w:tc>
      </w:tr>
      <w:tr w:rsidR="001C136D" w:rsidRPr="004D1BB3" w:rsidTr="00701562">
        <w:tc>
          <w:tcPr>
            <w:tcW w:w="417" w:type="dxa"/>
          </w:tcPr>
          <w:p w:rsidR="001C136D" w:rsidRPr="004D1BB3" w:rsidRDefault="001C136D" w:rsidP="001E2772">
            <w:pPr>
              <w:pStyle w:val="Default"/>
              <w:spacing w:before="120" w:after="120"/>
              <w:rPr>
                <w:rFonts w:asciiTheme="minorHAnsi" w:hAnsiTheme="minorHAnsi" w:cs="Arial"/>
              </w:rPr>
            </w:pPr>
            <w:r w:rsidRPr="004D1BB3">
              <w:rPr>
                <w:rFonts w:asciiTheme="minorHAnsi" w:hAnsiTheme="minorHAnsi" w:cs="Arial"/>
              </w:rPr>
              <w:t>4.</w:t>
            </w:r>
          </w:p>
        </w:tc>
        <w:tc>
          <w:tcPr>
            <w:tcW w:w="3802" w:type="dxa"/>
          </w:tcPr>
          <w:p w:rsidR="001C136D" w:rsidRPr="004D1BB3" w:rsidRDefault="001C136D" w:rsidP="001E2772">
            <w:pPr>
              <w:pStyle w:val="Default"/>
              <w:spacing w:before="120" w:after="120"/>
              <w:rPr>
                <w:rFonts w:asciiTheme="minorHAnsi" w:hAnsiTheme="minorHAnsi" w:cs="Arial"/>
              </w:rPr>
            </w:pPr>
            <w:r w:rsidRPr="004D1BB3">
              <w:rPr>
                <w:rFonts w:asciiTheme="minorHAnsi" w:hAnsiTheme="minorHAnsi" w:cs="Arial"/>
              </w:rPr>
              <w:t>Quality of the project team and implementation arrangements</w:t>
            </w:r>
          </w:p>
        </w:tc>
        <w:tc>
          <w:tcPr>
            <w:tcW w:w="4820" w:type="dxa"/>
          </w:tcPr>
          <w:p w:rsidR="001C136D" w:rsidRPr="004D1BB3" w:rsidRDefault="00970BDE" w:rsidP="001E2772">
            <w:pPr>
              <w:pStyle w:val="Default"/>
              <w:spacing w:before="120" w:after="120"/>
              <w:rPr>
                <w:rFonts w:asciiTheme="minorHAnsi" w:hAnsiTheme="minorHAnsi" w:cs="Arial"/>
              </w:rPr>
            </w:pPr>
            <w:r w:rsidRPr="004D1BB3">
              <w:rPr>
                <w:rFonts w:asciiTheme="minorHAnsi" w:hAnsiTheme="minorHAnsi" w:cs="Arial"/>
              </w:rPr>
              <w:t>1</w:t>
            </w:r>
            <w:r w:rsidR="001C136D" w:rsidRPr="004D1BB3">
              <w:rPr>
                <w:rFonts w:asciiTheme="minorHAnsi" w:hAnsiTheme="minorHAnsi" w:cs="Arial"/>
              </w:rPr>
              <w:t>0%</w:t>
            </w:r>
          </w:p>
        </w:tc>
      </w:tr>
      <w:tr w:rsidR="001C136D" w:rsidRPr="004D1BB3" w:rsidTr="00701562">
        <w:tc>
          <w:tcPr>
            <w:tcW w:w="417" w:type="dxa"/>
          </w:tcPr>
          <w:p w:rsidR="001C136D" w:rsidRPr="004D1BB3" w:rsidRDefault="001C136D" w:rsidP="001E2772">
            <w:pPr>
              <w:pStyle w:val="Default"/>
              <w:spacing w:before="120" w:after="120"/>
              <w:rPr>
                <w:rFonts w:asciiTheme="minorHAnsi" w:hAnsiTheme="minorHAnsi" w:cs="Arial"/>
              </w:rPr>
            </w:pPr>
            <w:r w:rsidRPr="004D1BB3">
              <w:rPr>
                <w:rFonts w:asciiTheme="minorHAnsi" w:hAnsiTheme="minorHAnsi" w:cs="Arial"/>
              </w:rPr>
              <w:t>5.</w:t>
            </w:r>
          </w:p>
        </w:tc>
        <w:tc>
          <w:tcPr>
            <w:tcW w:w="3802" w:type="dxa"/>
          </w:tcPr>
          <w:p w:rsidR="001C136D" w:rsidRPr="004D1BB3" w:rsidRDefault="002E1B3F" w:rsidP="001E2772">
            <w:pPr>
              <w:pStyle w:val="Default"/>
              <w:spacing w:before="120" w:after="120"/>
              <w:rPr>
                <w:rFonts w:asciiTheme="minorHAnsi" w:hAnsiTheme="minorHAnsi" w:cs="Arial"/>
              </w:rPr>
            </w:pPr>
            <w:r w:rsidRPr="004D1BB3">
              <w:rPr>
                <w:rFonts w:asciiTheme="minorHAnsi" w:hAnsiTheme="minorHAnsi" w:cs="Arial"/>
              </w:rPr>
              <w:t xml:space="preserve">Is the budget realistic and offer </w:t>
            </w:r>
            <w:r w:rsidR="001C136D" w:rsidRPr="004D1BB3">
              <w:rPr>
                <w:rFonts w:asciiTheme="minorHAnsi" w:hAnsiTheme="minorHAnsi" w:cs="Arial"/>
              </w:rPr>
              <w:t>Value for money</w:t>
            </w:r>
          </w:p>
        </w:tc>
        <w:tc>
          <w:tcPr>
            <w:tcW w:w="4820" w:type="dxa"/>
          </w:tcPr>
          <w:p w:rsidR="001C136D" w:rsidRPr="004D1BB3" w:rsidRDefault="001C136D" w:rsidP="001E2772">
            <w:pPr>
              <w:pStyle w:val="Default"/>
              <w:spacing w:before="120" w:after="120"/>
              <w:rPr>
                <w:rFonts w:asciiTheme="minorHAnsi" w:hAnsiTheme="minorHAnsi" w:cs="Arial"/>
              </w:rPr>
            </w:pPr>
            <w:r w:rsidRPr="004D1BB3">
              <w:rPr>
                <w:rFonts w:asciiTheme="minorHAnsi" w:hAnsiTheme="minorHAnsi" w:cs="Arial"/>
              </w:rPr>
              <w:t>20%</w:t>
            </w:r>
          </w:p>
        </w:tc>
      </w:tr>
      <w:tr w:rsidR="00E076BD" w:rsidRPr="004D1BB3" w:rsidTr="00701562">
        <w:tc>
          <w:tcPr>
            <w:tcW w:w="417" w:type="dxa"/>
          </w:tcPr>
          <w:p w:rsidR="00E076BD" w:rsidRPr="004D1BB3" w:rsidRDefault="00E076BD" w:rsidP="001E2772">
            <w:pPr>
              <w:pStyle w:val="Default"/>
              <w:spacing w:before="120" w:after="120"/>
              <w:rPr>
                <w:rFonts w:asciiTheme="minorHAnsi" w:hAnsiTheme="minorHAnsi" w:cs="Arial"/>
              </w:rPr>
            </w:pPr>
            <w:r w:rsidRPr="004D1BB3">
              <w:rPr>
                <w:rFonts w:asciiTheme="minorHAnsi" w:hAnsiTheme="minorHAnsi" w:cs="Arial"/>
              </w:rPr>
              <w:t>6.</w:t>
            </w:r>
          </w:p>
        </w:tc>
        <w:tc>
          <w:tcPr>
            <w:tcW w:w="3802" w:type="dxa"/>
          </w:tcPr>
          <w:p w:rsidR="00E076BD" w:rsidRPr="004D1BB3" w:rsidRDefault="00E076BD" w:rsidP="001E2772">
            <w:pPr>
              <w:pStyle w:val="Default"/>
              <w:spacing w:before="120" w:after="120"/>
              <w:rPr>
                <w:rFonts w:asciiTheme="minorHAnsi" w:hAnsiTheme="minorHAnsi" w:cs="Arial"/>
              </w:rPr>
            </w:pPr>
            <w:r w:rsidRPr="004D1BB3">
              <w:rPr>
                <w:rFonts w:asciiTheme="minorHAnsi" w:hAnsiTheme="minorHAnsi" w:cs="Arial"/>
              </w:rPr>
              <w:t>Contribution towards sustainable development</w:t>
            </w:r>
          </w:p>
        </w:tc>
        <w:tc>
          <w:tcPr>
            <w:tcW w:w="4820" w:type="dxa"/>
          </w:tcPr>
          <w:p w:rsidR="00E076BD" w:rsidRPr="004D1BB3" w:rsidRDefault="00970BDE" w:rsidP="001E2772">
            <w:pPr>
              <w:pStyle w:val="Default"/>
              <w:spacing w:before="120" w:after="120"/>
              <w:rPr>
                <w:rFonts w:asciiTheme="minorHAnsi" w:hAnsiTheme="minorHAnsi" w:cs="Arial"/>
              </w:rPr>
            </w:pPr>
            <w:r w:rsidRPr="004D1BB3">
              <w:rPr>
                <w:rFonts w:asciiTheme="minorHAnsi" w:hAnsiTheme="minorHAnsi" w:cs="Arial"/>
              </w:rPr>
              <w:t>5%</w:t>
            </w:r>
          </w:p>
        </w:tc>
      </w:tr>
      <w:tr w:rsidR="00E076BD" w:rsidRPr="004D1BB3" w:rsidTr="00701562">
        <w:tc>
          <w:tcPr>
            <w:tcW w:w="417" w:type="dxa"/>
          </w:tcPr>
          <w:p w:rsidR="00E076BD" w:rsidRPr="004D1BB3" w:rsidRDefault="00E076BD" w:rsidP="001E2772">
            <w:pPr>
              <w:pStyle w:val="Default"/>
              <w:spacing w:before="120" w:after="120"/>
              <w:rPr>
                <w:rFonts w:asciiTheme="minorHAnsi" w:hAnsiTheme="minorHAnsi" w:cs="Arial"/>
              </w:rPr>
            </w:pPr>
            <w:r w:rsidRPr="004D1BB3">
              <w:rPr>
                <w:rFonts w:asciiTheme="minorHAnsi" w:hAnsiTheme="minorHAnsi" w:cs="Arial"/>
              </w:rPr>
              <w:t>7.</w:t>
            </w:r>
          </w:p>
        </w:tc>
        <w:tc>
          <w:tcPr>
            <w:tcW w:w="3802" w:type="dxa"/>
          </w:tcPr>
          <w:p w:rsidR="00E076BD" w:rsidRPr="004D1BB3" w:rsidRDefault="00E076BD" w:rsidP="001E2772">
            <w:pPr>
              <w:pStyle w:val="Default"/>
              <w:spacing w:before="120" w:after="120"/>
              <w:rPr>
                <w:rFonts w:asciiTheme="minorHAnsi" w:hAnsiTheme="minorHAnsi" w:cs="Arial"/>
              </w:rPr>
            </w:pPr>
            <w:r w:rsidRPr="004D1BB3">
              <w:rPr>
                <w:rFonts w:asciiTheme="minorHAnsi" w:hAnsiTheme="minorHAnsi" w:cs="Arial"/>
              </w:rPr>
              <w:t>Contribution towards equality</w:t>
            </w:r>
          </w:p>
        </w:tc>
        <w:tc>
          <w:tcPr>
            <w:tcW w:w="4820" w:type="dxa"/>
          </w:tcPr>
          <w:p w:rsidR="00E076BD" w:rsidRPr="004D1BB3" w:rsidRDefault="00970BDE" w:rsidP="001E2772">
            <w:pPr>
              <w:pStyle w:val="Default"/>
              <w:spacing w:before="120" w:after="120"/>
              <w:rPr>
                <w:rFonts w:asciiTheme="minorHAnsi" w:hAnsiTheme="minorHAnsi" w:cs="Arial"/>
              </w:rPr>
            </w:pPr>
            <w:r w:rsidRPr="004D1BB3">
              <w:rPr>
                <w:rFonts w:asciiTheme="minorHAnsi" w:hAnsiTheme="minorHAnsi" w:cs="Arial"/>
              </w:rPr>
              <w:t>5%</w:t>
            </w:r>
          </w:p>
        </w:tc>
      </w:tr>
    </w:tbl>
    <w:p w:rsidR="00395155" w:rsidRPr="004D1BB3" w:rsidRDefault="00395155" w:rsidP="000752C6">
      <w:pPr>
        <w:pStyle w:val="Default"/>
        <w:rPr>
          <w:rFonts w:asciiTheme="minorHAnsi" w:hAnsiTheme="minorHAnsi" w:cs="Arial"/>
        </w:rPr>
      </w:pPr>
    </w:p>
    <w:p w:rsidR="0091033F" w:rsidRPr="004D1BB3" w:rsidRDefault="0091033F" w:rsidP="0091033F">
      <w:pPr>
        <w:pStyle w:val="Default"/>
        <w:rPr>
          <w:rFonts w:asciiTheme="minorHAnsi" w:hAnsiTheme="minorHAnsi" w:cs="Arial"/>
        </w:rPr>
      </w:pPr>
    </w:p>
    <w:p w:rsidR="0028573D" w:rsidRPr="004D1BB3" w:rsidRDefault="0028573D" w:rsidP="001C136D">
      <w:pPr>
        <w:autoSpaceDE w:val="0"/>
        <w:autoSpaceDN w:val="0"/>
        <w:adjustRightInd w:val="0"/>
        <w:rPr>
          <w:rFonts w:asciiTheme="minorHAnsi" w:hAnsiTheme="minorHAnsi" w:cs="Arial"/>
          <w:color w:val="000000"/>
          <w:sz w:val="24"/>
          <w:szCs w:val="24"/>
        </w:rPr>
      </w:pPr>
    </w:p>
    <w:p w:rsidR="002E1B3F" w:rsidRPr="004D1BB3" w:rsidRDefault="002E1B3F" w:rsidP="00850CA0">
      <w:pPr>
        <w:pStyle w:val="Default"/>
        <w:rPr>
          <w:rFonts w:asciiTheme="minorHAnsi" w:hAnsiTheme="minorHAnsi" w:cs="Arial"/>
        </w:rPr>
      </w:pPr>
      <w:r w:rsidRPr="004D1BB3">
        <w:rPr>
          <w:rFonts w:asciiTheme="minorHAnsi" w:hAnsiTheme="minorHAnsi" w:cs="Arial"/>
        </w:rPr>
        <w:t>All projects which meet the required threshold will be ranked in order of score</w:t>
      </w:r>
      <w:r w:rsidR="00850CA0" w:rsidRPr="004D1BB3">
        <w:rPr>
          <w:rFonts w:asciiTheme="minorHAnsi" w:hAnsiTheme="minorHAnsi" w:cs="Arial"/>
        </w:rPr>
        <w:t xml:space="preserve">. </w:t>
      </w:r>
      <w:r w:rsidR="008D4CDA">
        <w:rPr>
          <w:rFonts w:asciiTheme="minorHAnsi" w:hAnsiTheme="minorHAnsi" w:cs="Arial"/>
        </w:rPr>
        <w:t>Cavan</w:t>
      </w:r>
      <w:r w:rsidR="00F27651">
        <w:rPr>
          <w:rFonts w:asciiTheme="minorHAnsi" w:hAnsiTheme="minorHAnsi" w:cs="Arial"/>
        </w:rPr>
        <w:t xml:space="preserve"> LCDC</w:t>
      </w:r>
      <w:r w:rsidR="00850CA0" w:rsidRPr="004D1BB3">
        <w:rPr>
          <w:rFonts w:asciiTheme="minorHAnsi" w:hAnsiTheme="minorHAnsi" w:cs="Arial"/>
        </w:rPr>
        <w:t xml:space="preserve"> </w:t>
      </w:r>
      <w:r w:rsidR="003809A1" w:rsidRPr="004D1BB3">
        <w:rPr>
          <w:rFonts w:asciiTheme="minorHAnsi" w:hAnsiTheme="minorHAnsi" w:cs="Arial"/>
        </w:rPr>
        <w:t>Peace IV Partnership Board</w:t>
      </w:r>
      <w:r w:rsidR="00850CA0" w:rsidRPr="004D1BB3">
        <w:rPr>
          <w:rFonts w:asciiTheme="minorHAnsi" w:hAnsiTheme="minorHAnsi" w:cs="Arial"/>
        </w:rPr>
        <w:t xml:space="preserve"> will make the final </w:t>
      </w:r>
      <w:r w:rsidR="00AE7EFD">
        <w:rPr>
          <w:rFonts w:asciiTheme="minorHAnsi" w:hAnsiTheme="minorHAnsi" w:cs="Arial"/>
        </w:rPr>
        <w:t>decision on which applications are successful</w:t>
      </w:r>
      <w:r w:rsidR="008D4CDA">
        <w:rPr>
          <w:rFonts w:asciiTheme="minorHAnsi" w:hAnsiTheme="minorHAnsi" w:cs="Arial"/>
        </w:rPr>
        <w:t xml:space="preserve"> </w:t>
      </w:r>
      <w:r w:rsidR="00AE7EFD">
        <w:rPr>
          <w:rFonts w:asciiTheme="minorHAnsi" w:hAnsiTheme="minorHAnsi" w:cs="Arial"/>
        </w:rPr>
        <w:t xml:space="preserve">and submit to SEUPB for approval prior to </w:t>
      </w:r>
      <w:r w:rsidR="00D30837">
        <w:rPr>
          <w:rFonts w:asciiTheme="minorHAnsi" w:hAnsiTheme="minorHAnsi" w:cs="Arial"/>
        </w:rPr>
        <w:t>a letter of offer being issued.</w:t>
      </w:r>
    </w:p>
    <w:p w:rsidR="001C136D" w:rsidRPr="004D1BB3" w:rsidRDefault="001C136D" w:rsidP="001C136D">
      <w:pPr>
        <w:autoSpaceDE w:val="0"/>
        <w:autoSpaceDN w:val="0"/>
        <w:adjustRightInd w:val="0"/>
        <w:rPr>
          <w:rFonts w:asciiTheme="minorHAnsi" w:hAnsiTheme="minorHAnsi" w:cs="Arial"/>
          <w:color w:val="000000"/>
          <w:sz w:val="24"/>
          <w:szCs w:val="24"/>
        </w:rPr>
      </w:pPr>
    </w:p>
    <w:p w:rsidR="001C136D" w:rsidRDefault="001C136D" w:rsidP="001C136D">
      <w:pPr>
        <w:autoSpaceDE w:val="0"/>
        <w:autoSpaceDN w:val="0"/>
        <w:adjustRightInd w:val="0"/>
        <w:rPr>
          <w:rFonts w:asciiTheme="minorHAnsi" w:hAnsiTheme="minorHAnsi" w:cs="Arial"/>
          <w:color w:val="000000"/>
          <w:sz w:val="24"/>
          <w:szCs w:val="24"/>
        </w:rPr>
      </w:pPr>
      <w:r w:rsidRPr="004D1BB3">
        <w:rPr>
          <w:rFonts w:asciiTheme="minorHAnsi" w:hAnsiTheme="minorHAnsi" w:cs="Arial"/>
          <w:color w:val="000000"/>
          <w:sz w:val="24"/>
          <w:szCs w:val="24"/>
        </w:rPr>
        <w:t>Unsuccessful applications will be formally rejected with clear reasons for rejection. Applicants rejected at this Stage will have the right to a review</w:t>
      </w:r>
      <w:r w:rsidR="00850CA0" w:rsidRPr="004D1BB3">
        <w:rPr>
          <w:rFonts w:asciiTheme="minorHAnsi" w:hAnsiTheme="minorHAnsi" w:cs="Arial"/>
          <w:color w:val="000000"/>
          <w:sz w:val="24"/>
          <w:szCs w:val="24"/>
        </w:rPr>
        <w:t>.</w:t>
      </w:r>
    </w:p>
    <w:p w:rsidR="004D1BB3" w:rsidRDefault="004D1BB3" w:rsidP="001C136D">
      <w:pPr>
        <w:autoSpaceDE w:val="0"/>
        <w:autoSpaceDN w:val="0"/>
        <w:adjustRightInd w:val="0"/>
        <w:rPr>
          <w:rFonts w:asciiTheme="minorHAnsi" w:hAnsiTheme="minorHAnsi" w:cs="Arial"/>
          <w:color w:val="000000"/>
          <w:sz w:val="24"/>
          <w:szCs w:val="24"/>
        </w:rPr>
      </w:pPr>
    </w:p>
    <w:p w:rsidR="004D1BB3" w:rsidRPr="004D1BB3" w:rsidRDefault="004D1BB3" w:rsidP="001C136D">
      <w:pPr>
        <w:autoSpaceDE w:val="0"/>
        <w:autoSpaceDN w:val="0"/>
        <w:adjustRightInd w:val="0"/>
        <w:rPr>
          <w:rFonts w:asciiTheme="minorHAnsi" w:hAnsiTheme="minorHAnsi" w:cs="Arial"/>
          <w:color w:val="000000"/>
          <w:sz w:val="24"/>
          <w:szCs w:val="24"/>
        </w:rPr>
      </w:pPr>
      <w:r>
        <w:rPr>
          <w:rFonts w:asciiTheme="minorHAnsi" w:hAnsiTheme="minorHAnsi" w:cs="Arial"/>
          <w:color w:val="000000"/>
          <w:sz w:val="24"/>
          <w:szCs w:val="24"/>
        </w:rPr>
        <w:t>The fund is limited and even if the application meets all the conditions, funding cannot be guaranteed.</w:t>
      </w:r>
    </w:p>
    <w:p w:rsidR="00F9386B" w:rsidRPr="004D1BB3" w:rsidRDefault="00F9386B" w:rsidP="001C136D">
      <w:pPr>
        <w:pStyle w:val="Default"/>
        <w:rPr>
          <w:rFonts w:asciiTheme="minorHAnsi" w:hAnsiTheme="minorHAnsi" w:cs="Arial"/>
        </w:rPr>
      </w:pPr>
    </w:p>
    <w:p w:rsidR="00573F89" w:rsidRPr="004D1BB3" w:rsidRDefault="00573F89" w:rsidP="00502CFB">
      <w:pPr>
        <w:rPr>
          <w:rFonts w:asciiTheme="minorHAnsi" w:hAnsiTheme="minorHAnsi" w:cs="Arial"/>
          <w:sz w:val="24"/>
          <w:szCs w:val="24"/>
        </w:rPr>
      </w:pPr>
      <w:r w:rsidRPr="004D1BB3">
        <w:rPr>
          <w:rFonts w:asciiTheme="minorHAnsi" w:hAnsiTheme="minorHAnsi" w:cs="Arial"/>
          <w:sz w:val="24"/>
          <w:szCs w:val="24"/>
        </w:rPr>
        <w:t xml:space="preserve">Completed applications should be submitted to </w:t>
      </w:r>
      <w:hyperlink r:id="rId12" w:history="1">
        <w:r w:rsidR="00D30837" w:rsidRPr="006147F2">
          <w:rPr>
            <w:rStyle w:val="Hyperlink"/>
            <w:rFonts w:asciiTheme="minorHAnsi" w:hAnsiTheme="minorHAnsi" w:cs="Arial"/>
            <w:sz w:val="24"/>
            <w:szCs w:val="24"/>
          </w:rPr>
          <w:t>jcrudden@cavancoco.ie</w:t>
        </w:r>
      </w:hyperlink>
      <w:r w:rsidR="00D30837">
        <w:rPr>
          <w:rFonts w:asciiTheme="minorHAnsi" w:hAnsiTheme="minorHAnsi" w:cs="Arial"/>
          <w:sz w:val="24"/>
          <w:szCs w:val="24"/>
        </w:rPr>
        <w:t xml:space="preserve"> or</w:t>
      </w:r>
      <w:r w:rsidRPr="004D1BB3">
        <w:rPr>
          <w:rFonts w:asciiTheme="minorHAnsi" w:hAnsiTheme="minorHAnsi" w:cs="Arial"/>
          <w:sz w:val="24"/>
          <w:szCs w:val="24"/>
        </w:rPr>
        <w:t xml:space="preserve"> </w:t>
      </w:r>
      <w:r w:rsidR="00D30837">
        <w:rPr>
          <w:rFonts w:asciiTheme="minorHAnsi" w:hAnsiTheme="minorHAnsi" w:cs="Arial"/>
          <w:sz w:val="24"/>
          <w:szCs w:val="24"/>
        </w:rPr>
        <w:t>Jane Crudden</w:t>
      </w:r>
      <w:r w:rsidRPr="004D1BB3">
        <w:rPr>
          <w:rFonts w:asciiTheme="minorHAnsi" w:hAnsiTheme="minorHAnsi" w:cs="Arial"/>
          <w:sz w:val="24"/>
          <w:szCs w:val="24"/>
        </w:rPr>
        <w:t xml:space="preserve">, </w:t>
      </w:r>
      <w:r w:rsidR="00D30837">
        <w:rPr>
          <w:rFonts w:asciiTheme="minorHAnsi" w:hAnsiTheme="minorHAnsi" w:cs="Arial"/>
          <w:sz w:val="24"/>
          <w:szCs w:val="24"/>
        </w:rPr>
        <w:t>Peace</w:t>
      </w:r>
      <w:r w:rsidR="007D56B2" w:rsidRPr="004D1BB3">
        <w:rPr>
          <w:rFonts w:asciiTheme="minorHAnsi" w:hAnsiTheme="minorHAnsi" w:cs="Arial"/>
          <w:sz w:val="24"/>
          <w:szCs w:val="24"/>
        </w:rPr>
        <w:t xml:space="preserve"> Programme Manager</w:t>
      </w:r>
      <w:r w:rsidRPr="004D1BB3">
        <w:rPr>
          <w:rFonts w:asciiTheme="minorHAnsi" w:hAnsiTheme="minorHAnsi" w:cs="Arial"/>
          <w:sz w:val="24"/>
          <w:szCs w:val="24"/>
        </w:rPr>
        <w:t xml:space="preserve">, Community </w:t>
      </w:r>
      <w:r w:rsidR="00D30837">
        <w:rPr>
          <w:rFonts w:asciiTheme="minorHAnsi" w:hAnsiTheme="minorHAnsi" w:cs="Arial"/>
          <w:sz w:val="24"/>
          <w:szCs w:val="24"/>
        </w:rPr>
        <w:t>&amp; Enterprise</w:t>
      </w:r>
      <w:r w:rsidRPr="004D1BB3">
        <w:rPr>
          <w:rFonts w:asciiTheme="minorHAnsi" w:hAnsiTheme="minorHAnsi" w:cs="Arial"/>
          <w:sz w:val="24"/>
          <w:szCs w:val="24"/>
        </w:rPr>
        <w:t xml:space="preserve">, </w:t>
      </w:r>
      <w:r w:rsidR="00D30837">
        <w:rPr>
          <w:rFonts w:asciiTheme="minorHAnsi" w:hAnsiTheme="minorHAnsi" w:cs="Arial"/>
          <w:sz w:val="24"/>
          <w:szCs w:val="24"/>
        </w:rPr>
        <w:t>Cavan</w:t>
      </w:r>
      <w:r w:rsidRPr="004D1BB3">
        <w:rPr>
          <w:rFonts w:asciiTheme="minorHAnsi" w:hAnsiTheme="minorHAnsi" w:cs="Arial"/>
          <w:sz w:val="24"/>
          <w:szCs w:val="24"/>
        </w:rPr>
        <w:t xml:space="preserve"> Co</w:t>
      </w:r>
      <w:r w:rsidR="001E2772" w:rsidRPr="004D1BB3">
        <w:rPr>
          <w:rFonts w:asciiTheme="minorHAnsi" w:hAnsiTheme="minorHAnsi" w:cs="Arial"/>
          <w:sz w:val="24"/>
          <w:szCs w:val="24"/>
        </w:rPr>
        <w:t>unty</w:t>
      </w:r>
      <w:r w:rsidRPr="004D1BB3">
        <w:rPr>
          <w:rFonts w:asciiTheme="minorHAnsi" w:hAnsiTheme="minorHAnsi" w:cs="Arial"/>
          <w:sz w:val="24"/>
          <w:szCs w:val="24"/>
        </w:rPr>
        <w:t xml:space="preserve"> Council, </w:t>
      </w:r>
      <w:r w:rsidR="00D30837">
        <w:rPr>
          <w:rFonts w:asciiTheme="minorHAnsi" w:hAnsiTheme="minorHAnsi" w:cs="Arial"/>
          <w:sz w:val="24"/>
          <w:szCs w:val="24"/>
        </w:rPr>
        <w:t xml:space="preserve">Library Building, Farnham </w:t>
      </w:r>
      <w:proofErr w:type="gramStart"/>
      <w:r w:rsidR="00D30837">
        <w:rPr>
          <w:rFonts w:asciiTheme="minorHAnsi" w:hAnsiTheme="minorHAnsi" w:cs="Arial"/>
          <w:sz w:val="24"/>
          <w:szCs w:val="24"/>
        </w:rPr>
        <w:t>street</w:t>
      </w:r>
      <w:proofErr w:type="gramEnd"/>
      <w:r w:rsidR="00D30837">
        <w:rPr>
          <w:rFonts w:asciiTheme="minorHAnsi" w:hAnsiTheme="minorHAnsi" w:cs="Arial"/>
          <w:sz w:val="24"/>
          <w:szCs w:val="24"/>
        </w:rPr>
        <w:t>, Cavan H12 C9K1</w:t>
      </w:r>
      <w:r w:rsidRPr="004D1BB3">
        <w:rPr>
          <w:rFonts w:asciiTheme="minorHAnsi" w:hAnsiTheme="minorHAnsi" w:cs="Arial"/>
          <w:sz w:val="24"/>
          <w:szCs w:val="24"/>
        </w:rPr>
        <w:t xml:space="preserve">. </w:t>
      </w:r>
    </w:p>
    <w:p w:rsidR="00573F89" w:rsidRPr="004D1BB3" w:rsidRDefault="00573F89" w:rsidP="001C136D">
      <w:pPr>
        <w:pStyle w:val="Default"/>
        <w:rPr>
          <w:rFonts w:asciiTheme="minorHAnsi" w:hAnsiTheme="minorHAnsi" w:cs="Arial"/>
        </w:rPr>
      </w:pPr>
    </w:p>
    <w:p w:rsidR="00573F89" w:rsidRPr="004D1BB3" w:rsidRDefault="00573F89" w:rsidP="001C136D">
      <w:pPr>
        <w:pStyle w:val="Default"/>
        <w:rPr>
          <w:rFonts w:asciiTheme="minorHAnsi" w:hAnsiTheme="minorHAnsi" w:cs="Arial"/>
        </w:rPr>
      </w:pPr>
    </w:p>
    <w:p w:rsidR="00D30837" w:rsidRDefault="00D30837" w:rsidP="004D1BB3">
      <w:pPr>
        <w:rPr>
          <w:b/>
          <w:sz w:val="24"/>
          <w:szCs w:val="24"/>
        </w:rPr>
      </w:pPr>
    </w:p>
    <w:p w:rsidR="00D30837" w:rsidRDefault="00D30837" w:rsidP="004D1BB3">
      <w:pPr>
        <w:rPr>
          <w:b/>
          <w:sz w:val="24"/>
          <w:szCs w:val="24"/>
        </w:rPr>
      </w:pPr>
    </w:p>
    <w:p w:rsidR="004D1BB3" w:rsidRPr="004D1BB3" w:rsidRDefault="004D1BB3" w:rsidP="004D1BB3">
      <w:pPr>
        <w:rPr>
          <w:b/>
          <w:sz w:val="24"/>
          <w:szCs w:val="24"/>
        </w:rPr>
      </w:pPr>
      <w:r w:rsidRPr="004D1BB3">
        <w:rPr>
          <w:b/>
          <w:sz w:val="24"/>
          <w:szCs w:val="24"/>
        </w:rPr>
        <w:t>To note:</w:t>
      </w:r>
    </w:p>
    <w:p w:rsidR="004D1BB3" w:rsidRDefault="004D1BB3" w:rsidP="004D1BB3">
      <w:pPr>
        <w:rPr>
          <w:sz w:val="24"/>
          <w:szCs w:val="24"/>
        </w:rPr>
      </w:pPr>
      <w:r w:rsidRPr="004D1BB3">
        <w:rPr>
          <w:sz w:val="24"/>
          <w:szCs w:val="24"/>
        </w:rPr>
        <w:t>Applicants should specify if match</w:t>
      </w:r>
      <w:r>
        <w:rPr>
          <w:sz w:val="24"/>
          <w:szCs w:val="24"/>
        </w:rPr>
        <w:t xml:space="preserve"> funding is available.  Match funding from other EU f</w:t>
      </w:r>
      <w:r w:rsidR="00391BE9">
        <w:rPr>
          <w:sz w:val="24"/>
          <w:szCs w:val="24"/>
        </w:rPr>
        <w:t>u</w:t>
      </w:r>
      <w:r>
        <w:rPr>
          <w:sz w:val="24"/>
          <w:szCs w:val="24"/>
        </w:rPr>
        <w:t>nding streams would be deemed ineligible.</w:t>
      </w:r>
    </w:p>
    <w:p w:rsidR="004D1BB3" w:rsidRPr="004D1BB3" w:rsidRDefault="004D1BB3" w:rsidP="004D1BB3">
      <w:pPr>
        <w:rPr>
          <w:sz w:val="24"/>
          <w:szCs w:val="24"/>
        </w:rPr>
      </w:pPr>
    </w:p>
    <w:p w:rsidR="004D1BB3" w:rsidRPr="004D1BB3" w:rsidRDefault="004D1BB3" w:rsidP="004D1BB3">
      <w:pPr>
        <w:rPr>
          <w:sz w:val="24"/>
          <w:szCs w:val="24"/>
        </w:rPr>
      </w:pPr>
      <w:r w:rsidRPr="004D1BB3">
        <w:rPr>
          <w:sz w:val="24"/>
          <w:szCs w:val="24"/>
        </w:rPr>
        <w:t>Applicants can only receive one grant in each objective.</w:t>
      </w:r>
    </w:p>
    <w:p w:rsidR="00502CFB" w:rsidRPr="004D1BB3" w:rsidRDefault="00502CFB" w:rsidP="001C136D">
      <w:pPr>
        <w:pStyle w:val="Default"/>
        <w:rPr>
          <w:rFonts w:asciiTheme="minorHAnsi" w:hAnsiTheme="minorHAnsi" w:cs="Arial"/>
        </w:rPr>
      </w:pPr>
    </w:p>
    <w:p w:rsidR="00502CFB" w:rsidRPr="004D1BB3" w:rsidRDefault="00502CFB" w:rsidP="001C136D">
      <w:pPr>
        <w:pStyle w:val="Default"/>
        <w:rPr>
          <w:rFonts w:asciiTheme="minorHAnsi" w:hAnsiTheme="minorHAnsi" w:cs="Arial"/>
        </w:rPr>
      </w:pPr>
    </w:p>
    <w:p w:rsidR="00573F89" w:rsidRPr="004D1BB3" w:rsidRDefault="00573F89" w:rsidP="001C136D">
      <w:pPr>
        <w:pStyle w:val="Default"/>
        <w:rPr>
          <w:rFonts w:asciiTheme="minorHAnsi" w:hAnsiTheme="minorHAnsi" w:cs="Arial"/>
          <w:b/>
        </w:rPr>
      </w:pPr>
      <w:r w:rsidRPr="004D1BB3">
        <w:rPr>
          <w:rFonts w:asciiTheme="minorHAnsi" w:hAnsiTheme="minorHAnsi" w:cs="Arial"/>
          <w:b/>
        </w:rPr>
        <w:t>Contact Us</w:t>
      </w:r>
    </w:p>
    <w:p w:rsidR="00573F89" w:rsidRPr="004D1BB3" w:rsidRDefault="00573F89" w:rsidP="001C136D">
      <w:pPr>
        <w:pStyle w:val="Default"/>
        <w:rPr>
          <w:rFonts w:asciiTheme="minorHAnsi" w:hAnsiTheme="minorHAnsi" w:cs="Arial"/>
        </w:rPr>
      </w:pPr>
      <w:r w:rsidRPr="004D1BB3">
        <w:rPr>
          <w:rFonts w:asciiTheme="minorHAnsi" w:hAnsiTheme="minorHAnsi" w:cs="Arial"/>
        </w:rPr>
        <w:t>For enquiries about this</w:t>
      </w:r>
      <w:r w:rsidR="008A137B" w:rsidRPr="004D1BB3">
        <w:rPr>
          <w:rFonts w:asciiTheme="minorHAnsi" w:hAnsiTheme="minorHAnsi" w:cs="Arial"/>
        </w:rPr>
        <w:t xml:space="preserve"> funding</w:t>
      </w:r>
      <w:r w:rsidRPr="004D1BB3">
        <w:rPr>
          <w:rFonts w:asciiTheme="minorHAnsi" w:hAnsiTheme="minorHAnsi" w:cs="Arial"/>
        </w:rPr>
        <w:t xml:space="preserve"> call please contact </w:t>
      </w:r>
      <w:r w:rsidR="00D30837">
        <w:rPr>
          <w:rFonts w:asciiTheme="minorHAnsi" w:hAnsiTheme="minorHAnsi" w:cs="Arial"/>
        </w:rPr>
        <w:t>Cavan</w:t>
      </w:r>
      <w:r w:rsidRPr="004D1BB3">
        <w:rPr>
          <w:rFonts w:asciiTheme="minorHAnsi" w:hAnsiTheme="minorHAnsi" w:cs="Arial"/>
        </w:rPr>
        <w:t xml:space="preserve"> Co</w:t>
      </w:r>
      <w:r w:rsidR="00DE280F" w:rsidRPr="004D1BB3">
        <w:rPr>
          <w:rFonts w:asciiTheme="minorHAnsi" w:hAnsiTheme="minorHAnsi" w:cs="Arial"/>
        </w:rPr>
        <w:t>unty</w:t>
      </w:r>
      <w:r w:rsidRPr="004D1BB3">
        <w:rPr>
          <w:rFonts w:asciiTheme="minorHAnsi" w:hAnsiTheme="minorHAnsi" w:cs="Arial"/>
        </w:rPr>
        <w:t xml:space="preserve"> Council </w:t>
      </w:r>
    </w:p>
    <w:p w:rsidR="00062D2F" w:rsidRPr="004D1BB3" w:rsidRDefault="00062D2F" w:rsidP="001C136D">
      <w:pPr>
        <w:pStyle w:val="Default"/>
        <w:rPr>
          <w:rFonts w:asciiTheme="minorHAnsi" w:hAnsiTheme="minorHAnsi" w:cs="Arial"/>
        </w:rPr>
      </w:pPr>
    </w:p>
    <w:p w:rsidR="00573F89" w:rsidRPr="004D1BB3" w:rsidRDefault="00573F89" w:rsidP="001C136D">
      <w:pPr>
        <w:pStyle w:val="Default"/>
        <w:rPr>
          <w:rFonts w:asciiTheme="minorHAnsi" w:hAnsiTheme="minorHAnsi" w:cs="Arial"/>
        </w:rPr>
      </w:pPr>
      <w:r w:rsidRPr="004D1BB3">
        <w:rPr>
          <w:rFonts w:asciiTheme="minorHAnsi" w:hAnsiTheme="minorHAnsi" w:cs="Arial"/>
        </w:rPr>
        <w:t xml:space="preserve">Contact Name: </w:t>
      </w:r>
      <w:r w:rsidR="00D30837">
        <w:rPr>
          <w:rFonts w:asciiTheme="minorHAnsi" w:hAnsiTheme="minorHAnsi" w:cs="Arial"/>
        </w:rPr>
        <w:t>Jane Crudden</w:t>
      </w:r>
    </w:p>
    <w:p w:rsidR="00573F89" w:rsidRPr="004D1BB3" w:rsidRDefault="00D30837" w:rsidP="001C136D">
      <w:pPr>
        <w:pStyle w:val="Default"/>
        <w:rPr>
          <w:rFonts w:asciiTheme="minorHAnsi" w:hAnsiTheme="minorHAnsi" w:cs="Arial"/>
        </w:rPr>
      </w:pPr>
      <w:r>
        <w:rPr>
          <w:rFonts w:asciiTheme="minorHAnsi" w:hAnsiTheme="minorHAnsi" w:cs="Arial"/>
        </w:rPr>
        <w:t>Peace</w:t>
      </w:r>
      <w:r w:rsidR="00573F89" w:rsidRPr="004D1BB3">
        <w:rPr>
          <w:rFonts w:asciiTheme="minorHAnsi" w:hAnsiTheme="minorHAnsi" w:cs="Arial"/>
        </w:rPr>
        <w:t xml:space="preserve"> Programme Manager</w:t>
      </w:r>
    </w:p>
    <w:p w:rsidR="00573F89" w:rsidRPr="004D1BB3" w:rsidRDefault="00086885" w:rsidP="001C136D">
      <w:pPr>
        <w:pStyle w:val="Default"/>
        <w:rPr>
          <w:rFonts w:asciiTheme="minorHAnsi" w:hAnsiTheme="minorHAnsi" w:cs="Arial"/>
        </w:rPr>
      </w:pPr>
      <w:r w:rsidRPr="004D1BB3">
        <w:rPr>
          <w:rFonts w:asciiTheme="minorHAnsi" w:hAnsiTheme="minorHAnsi" w:cs="Arial"/>
        </w:rPr>
        <w:t xml:space="preserve">Community </w:t>
      </w:r>
      <w:r w:rsidR="00D30837">
        <w:rPr>
          <w:rFonts w:asciiTheme="minorHAnsi" w:hAnsiTheme="minorHAnsi" w:cs="Arial"/>
        </w:rPr>
        <w:t>&amp; Enterprise</w:t>
      </w:r>
    </w:p>
    <w:p w:rsidR="00D30837" w:rsidRPr="004D1BB3" w:rsidRDefault="00D30837" w:rsidP="00D30837">
      <w:pPr>
        <w:pStyle w:val="Default"/>
        <w:rPr>
          <w:rFonts w:asciiTheme="minorHAnsi" w:hAnsiTheme="minorHAnsi" w:cs="Arial"/>
        </w:rPr>
      </w:pPr>
      <w:r>
        <w:rPr>
          <w:rFonts w:asciiTheme="minorHAnsi" w:hAnsiTheme="minorHAnsi" w:cs="Arial"/>
        </w:rPr>
        <w:t>Cavan</w:t>
      </w:r>
      <w:r w:rsidRPr="004D1BB3">
        <w:rPr>
          <w:rFonts w:asciiTheme="minorHAnsi" w:hAnsiTheme="minorHAnsi" w:cs="Arial"/>
        </w:rPr>
        <w:t xml:space="preserve"> County Council</w:t>
      </w:r>
    </w:p>
    <w:p w:rsidR="00086885" w:rsidRDefault="00D30837" w:rsidP="002D6B7D">
      <w:pPr>
        <w:pStyle w:val="Default"/>
        <w:rPr>
          <w:rFonts w:asciiTheme="minorHAnsi" w:hAnsiTheme="minorHAnsi" w:cs="Arial"/>
        </w:rPr>
      </w:pPr>
      <w:r>
        <w:rPr>
          <w:rFonts w:asciiTheme="minorHAnsi" w:hAnsiTheme="minorHAnsi" w:cs="Arial"/>
        </w:rPr>
        <w:t>Library Building</w:t>
      </w:r>
    </w:p>
    <w:p w:rsidR="00D30837" w:rsidRPr="004D1BB3" w:rsidRDefault="00D30837" w:rsidP="002D6B7D">
      <w:pPr>
        <w:pStyle w:val="Default"/>
        <w:rPr>
          <w:rFonts w:asciiTheme="minorHAnsi" w:hAnsiTheme="minorHAnsi" w:cs="Arial"/>
        </w:rPr>
      </w:pPr>
      <w:r>
        <w:rPr>
          <w:rFonts w:asciiTheme="minorHAnsi" w:hAnsiTheme="minorHAnsi" w:cs="Arial"/>
        </w:rPr>
        <w:t>Farnham Street</w:t>
      </w:r>
    </w:p>
    <w:p w:rsidR="00C745DD" w:rsidRPr="004D1BB3" w:rsidRDefault="00D30837" w:rsidP="002D6B7D">
      <w:pPr>
        <w:pStyle w:val="Default"/>
        <w:rPr>
          <w:rFonts w:asciiTheme="minorHAnsi" w:hAnsiTheme="minorHAnsi" w:cs="Arial"/>
        </w:rPr>
      </w:pPr>
      <w:r>
        <w:rPr>
          <w:rFonts w:asciiTheme="minorHAnsi" w:hAnsiTheme="minorHAnsi" w:cs="Arial"/>
        </w:rPr>
        <w:t>Cavan</w:t>
      </w:r>
      <w:r w:rsidR="00C745DD" w:rsidRPr="004D1BB3">
        <w:rPr>
          <w:rFonts w:asciiTheme="minorHAnsi" w:hAnsiTheme="minorHAnsi" w:cs="Arial"/>
        </w:rPr>
        <w:t xml:space="preserve"> </w:t>
      </w:r>
      <w:r w:rsidR="008065B8" w:rsidRPr="004D1BB3">
        <w:rPr>
          <w:rFonts w:asciiTheme="minorHAnsi" w:hAnsiTheme="minorHAnsi" w:cs="Arial"/>
        </w:rPr>
        <w:t>H1</w:t>
      </w:r>
      <w:r>
        <w:rPr>
          <w:rFonts w:asciiTheme="minorHAnsi" w:hAnsiTheme="minorHAnsi" w:cs="Arial"/>
        </w:rPr>
        <w:t>2</w:t>
      </w:r>
      <w:r w:rsidR="003809A1" w:rsidRPr="004D1BB3">
        <w:rPr>
          <w:rFonts w:asciiTheme="minorHAnsi" w:hAnsiTheme="minorHAnsi" w:cs="Arial"/>
        </w:rPr>
        <w:t xml:space="preserve"> </w:t>
      </w:r>
      <w:r>
        <w:rPr>
          <w:rFonts w:asciiTheme="minorHAnsi" w:hAnsiTheme="minorHAnsi" w:cs="Arial"/>
        </w:rPr>
        <w:t>C9K1</w:t>
      </w:r>
    </w:p>
    <w:p w:rsidR="00CC387D" w:rsidRPr="006753F7" w:rsidRDefault="00D30837" w:rsidP="002D6B7D">
      <w:pPr>
        <w:pStyle w:val="Default"/>
        <w:rPr>
          <w:rFonts w:asciiTheme="minorHAnsi" w:hAnsiTheme="minorHAnsi"/>
          <w:b/>
          <w:color w:val="auto"/>
        </w:rPr>
      </w:pPr>
      <w:r>
        <w:rPr>
          <w:rFonts w:asciiTheme="minorHAnsi" w:hAnsiTheme="minorHAnsi"/>
          <w:b/>
          <w:color w:val="auto"/>
        </w:rPr>
        <w:t>jcrudden@cavancoco.ie</w:t>
      </w:r>
    </w:p>
    <w:p w:rsidR="000635A7" w:rsidRDefault="00502CFB" w:rsidP="002D6B7D">
      <w:pPr>
        <w:pStyle w:val="Default"/>
        <w:rPr>
          <w:rFonts w:asciiTheme="minorHAnsi" w:hAnsiTheme="minorHAnsi" w:cs="Arial"/>
          <w:b/>
          <w:color w:val="auto"/>
        </w:rPr>
      </w:pPr>
      <w:r w:rsidRPr="006753F7">
        <w:rPr>
          <w:rFonts w:asciiTheme="minorHAnsi" w:hAnsiTheme="minorHAnsi" w:cs="Arial"/>
          <w:b/>
          <w:color w:val="auto"/>
        </w:rPr>
        <w:t>04</w:t>
      </w:r>
      <w:r w:rsidR="00D30837">
        <w:rPr>
          <w:rFonts w:asciiTheme="minorHAnsi" w:hAnsiTheme="minorHAnsi" w:cs="Arial"/>
          <w:b/>
          <w:color w:val="auto"/>
        </w:rPr>
        <w:t>94378300</w:t>
      </w:r>
    </w:p>
    <w:p w:rsidR="006753F7" w:rsidRDefault="006753F7" w:rsidP="002D6B7D">
      <w:pPr>
        <w:pStyle w:val="Default"/>
        <w:rPr>
          <w:rFonts w:asciiTheme="minorHAnsi" w:hAnsiTheme="minorHAnsi" w:cs="Arial"/>
          <w:b/>
          <w:color w:val="auto"/>
        </w:rPr>
      </w:pPr>
    </w:p>
    <w:p w:rsidR="006753F7" w:rsidRDefault="006753F7" w:rsidP="002D6B7D">
      <w:pPr>
        <w:pStyle w:val="Default"/>
        <w:rPr>
          <w:rFonts w:asciiTheme="minorHAnsi" w:hAnsiTheme="minorHAnsi" w:cs="Arial"/>
          <w:b/>
          <w:color w:val="auto"/>
        </w:rPr>
      </w:pPr>
    </w:p>
    <w:p w:rsidR="006753F7" w:rsidRDefault="006753F7" w:rsidP="002D6B7D">
      <w:pPr>
        <w:pStyle w:val="Default"/>
        <w:rPr>
          <w:rFonts w:asciiTheme="minorHAnsi" w:hAnsiTheme="minorHAnsi" w:cs="Arial"/>
          <w:b/>
          <w:color w:val="auto"/>
        </w:rPr>
      </w:pPr>
      <w:r>
        <w:rPr>
          <w:rFonts w:asciiTheme="minorHAnsi" w:hAnsiTheme="minorHAnsi" w:cs="Arial"/>
          <w:b/>
          <w:color w:val="auto"/>
        </w:rPr>
        <w:t>Please remember to enclose the following documentation:</w:t>
      </w:r>
    </w:p>
    <w:p w:rsidR="006753F7" w:rsidRDefault="006753F7" w:rsidP="002D6B7D">
      <w:pPr>
        <w:pStyle w:val="Default"/>
        <w:rPr>
          <w:rFonts w:asciiTheme="minorHAnsi" w:hAnsiTheme="minorHAnsi" w:cs="Arial"/>
          <w:b/>
          <w:color w:val="auto"/>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4"/>
        <w:gridCol w:w="2824"/>
      </w:tblGrid>
      <w:tr w:rsidR="006753F7" w:rsidRPr="006753F7" w:rsidTr="00FE7B59">
        <w:tc>
          <w:tcPr>
            <w:tcW w:w="5924" w:type="dxa"/>
          </w:tcPr>
          <w:p w:rsidR="006753F7" w:rsidRPr="006753F7" w:rsidRDefault="006753F7" w:rsidP="00FE7B59">
            <w:pPr>
              <w:rPr>
                <w:b/>
              </w:rPr>
            </w:pPr>
            <w:r w:rsidRPr="006753F7">
              <w:rPr>
                <w:b/>
              </w:rPr>
              <w:t>Item required</w:t>
            </w:r>
          </w:p>
        </w:tc>
        <w:tc>
          <w:tcPr>
            <w:tcW w:w="2824" w:type="dxa"/>
          </w:tcPr>
          <w:p w:rsidR="006753F7" w:rsidRPr="006753F7" w:rsidRDefault="006753F7" w:rsidP="00FE7B59">
            <w:pPr>
              <w:rPr>
                <w:b/>
              </w:rPr>
            </w:pPr>
            <w:r w:rsidRPr="006753F7">
              <w:rPr>
                <w:b/>
              </w:rPr>
              <w:t>Enclosed</w:t>
            </w:r>
          </w:p>
        </w:tc>
      </w:tr>
      <w:tr w:rsidR="006753F7" w:rsidRPr="00AA1D18" w:rsidTr="00FE7B59">
        <w:tc>
          <w:tcPr>
            <w:tcW w:w="5924" w:type="dxa"/>
          </w:tcPr>
          <w:p w:rsidR="006753F7" w:rsidRPr="00AA1D18" w:rsidRDefault="006753F7" w:rsidP="00FE7B59">
            <w:r w:rsidRPr="00AA1D18">
              <w:t>Annual/Audited accounts</w:t>
            </w:r>
          </w:p>
        </w:tc>
        <w:tc>
          <w:tcPr>
            <w:tcW w:w="2824" w:type="dxa"/>
          </w:tcPr>
          <w:p w:rsidR="006753F7" w:rsidRPr="00AA1D18" w:rsidRDefault="006753F7" w:rsidP="00FE7B59"/>
        </w:tc>
      </w:tr>
      <w:tr w:rsidR="006753F7" w:rsidRPr="00AA1D18" w:rsidTr="00FE7B59">
        <w:tc>
          <w:tcPr>
            <w:tcW w:w="5924" w:type="dxa"/>
          </w:tcPr>
          <w:p w:rsidR="006753F7" w:rsidRPr="00AA1D18" w:rsidRDefault="006753F7" w:rsidP="00FE7B59">
            <w:r w:rsidRPr="00AA1D18">
              <w:t>Recent bank statement</w:t>
            </w:r>
          </w:p>
        </w:tc>
        <w:tc>
          <w:tcPr>
            <w:tcW w:w="2824" w:type="dxa"/>
          </w:tcPr>
          <w:p w:rsidR="006753F7" w:rsidRPr="00AA1D18" w:rsidRDefault="006753F7" w:rsidP="00FE7B59"/>
        </w:tc>
      </w:tr>
      <w:tr w:rsidR="006753F7" w:rsidRPr="00AA1D18" w:rsidTr="00FE7B59">
        <w:tc>
          <w:tcPr>
            <w:tcW w:w="5924" w:type="dxa"/>
          </w:tcPr>
          <w:p w:rsidR="006753F7" w:rsidRPr="00AA1D18" w:rsidRDefault="006753F7" w:rsidP="00FE7B59">
            <w:r w:rsidRPr="00AA1D18">
              <w:t>Legal Status – Copy of governing document (signed constitution, or memorandum and articles of association)</w:t>
            </w:r>
          </w:p>
        </w:tc>
        <w:tc>
          <w:tcPr>
            <w:tcW w:w="2824" w:type="dxa"/>
          </w:tcPr>
          <w:p w:rsidR="006753F7" w:rsidRPr="00AA1D18" w:rsidRDefault="006753F7" w:rsidP="00FE7B59"/>
        </w:tc>
      </w:tr>
      <w:tr w:rsidR="006753F7" w:rsidRPr="00AA1D18" w:rsidTr="00FE7B59">
        <w:tc>
          <w:tcPr>
            <w:tcW w:w="5924" w:type="dxa"/>
          </w:tcPr>
          <w:p w:rsidR="006753F7" w:rsidRPr="00AA1D18" w:rsidRDefault="006753F7" w:rsidP="00FE7B59">
            <w:r w:rsidRPr="00AA1D18">
              <w:t>Job descriptions (if applicable)</w:t>
            </w:r>
          </w:p>
        </w:tc>
        <w:tc>
          <w:tcPr>
            <w:tcW w:w="2824" w:type="dxa"/>
          </w:tcPr>
          <w:p w:rsidR="006753F7" w:rsidRPr="00AA1D18" w:rsidRDefault="006753F7" w:rsidP="00FE7B59"/>
        </w:tc>
      </w:tr>
      <w:tr w:rsidR="006753F7" w:rsidRPr="00AA1D18" w:rsidTr="00FE7B59">
        <w:tc>
          <w:tcPr>
            <w:tcW w:w="5924" w:type="dxa"/>
          </w:tcPr>
          <w:p w:rsidR="006753F7" w:rsidRPr="00AA1D18" w:rsidRDefault="006753F7" w:rsidP="00FE7B59">
            <w:r w:rsidRPr="00AA1D18">
              <w:t>Organisational Chart including list of board members and sub-committee managing this project.</w:t>
            </w:r>
          </w:p>
        </w:tc>
        <w:tc>
          <w:tcPr>
            <w:tcW w:w="2824" w:type="dxa"/>
          </w:tcPr>
          <w:p w:rsidR="006753F7" w:rsidRPr="00AA1D18" w:rsidRDefault="006753F7" w:rsidP="00FE7B59"/>
        </w:tc>
      </w:tr>
      <w:tr w:rsidR="006753F7" w:rsidRPr="00AA1D18" w:rsidTr="00FE7B59">
        <w:tc>
          <w:tcPr>
            <w:tcW w:w="5924" w:type="dxa"/>
          </w:tcPr>
          <w:p w:rsidR="006753F7" w:rsidRPr="00AA1D18" w:rsidRDefault="006753F7" w:rsidP="006753F7">
            <w:r w:rsidRPr="00AA1D18">
              <w:t xml:space="preserve">Declaration of participation </w:t>
            </w:r>
            <w:r w:rsidR="004819E6">
              <w:t xml:space="preserve">/ agreement with partner </w:t>
            </w:r>
            <w:r w:rsidR="00D30837">
              <w:t>organis</w:t>
            </w:r>
            <w:r w:rsidR="00D30837" w:rsidRPr="00AA1D18">
              <w:t xml:space="preserve">ations. </w:t>
            </w:r>
            <w:r>
              <w:t xml:space="preserve">Necessary if a partnership has been established. </w:t>
            </w:r>
            <w:r w:rsidRPr="00AA1D18">
              <w:t>(as appropriate)</w:t>
            </w:r>
          </w:p>
        </w:tc>
        <w:tc>
          <w:tcPr>
            <w:tcW w:w="2824" w:type="dxa"/>
          </w:tcPr>
          <w:p w:rsidR="006753F7" w:rsidRPr="00AA1D18" w:rsidRDefault="006753F7" w:rsidP="00FE7B59"/>
        </w:tc>
      </w:tr>
      <w:tr w:rsidR="006753F7" w:rsidRPr="00AA1D18" w:rsidTr="00FE7B59">
        <w:tc>
          <w:tcPr>
            <w:tcW w:w="5924" w:type="dxa"/>
          </w:tcPr>
          <w:p w:rsidR="006753F7" w:rsidRPr="00AA1D18" w:rsidRDefault="006753F7" w:rsidP="00FE7B59">
            <w:r w:rsidRPr="00AA1D18">
              <w:t>Current Tax Clearance Certificate (original)</w:t>
            </w:r>
          </w:p>
        </w:tc>
        <w:tc>
          <w:tcPr>
            <w:tcW w:w="2824" w:type="dxa"/>
          </w:tcPr>
          <w:p w:rsidR="006753F7" w:rsidRPr="00AA1D18" w:rsidRDefault="006753F7" w:rsidP="00FE7B59"/>
        </w:tc>
      </w:tr>
      <w:tr w:rsidR="006753F7" w:rsidRPr="00AA1D18" w:rsidTr="00FE7B59">
        <w:tc>
          <w:tcPr>
            <w:tcW w:w="5924" w:type="dxa"/>
          </w:tcPr>
          <w:p w:rsidR="006753F7" w:rsidRPr="00AA1D18" w:rsidRDefault="006753F7" w:rsidP="00FE7B59">
            <w:r w:rsidRPr="00AA1D18">
              <w:t>Details on VAT information</w:t>
            </w:r>
          </w:p>
        </w:tc>
        <w:tc>
          <w:tcPr>
            <w:tcW w:w="2824" w:type="dxa"/>
          </w:tcPr>
          <w:p w:rsidR="006753F7" w:rsidRPr="00AA1D18" w:rsidRDefault="006753F7" w:rsidP="00FE7B59"/>
        </w:tc>
      </w:tr>
      <w:tr w:rsidR="006753F7" w:rsidRPr="00AA1D18" w:rsidTr="00FE7B59">
        <w:tc>
          <w:tcPr>
            <w:tcW w:w="5924" w:type="dxa"/>
          </w:tcPr>
          <w:p w:rsidR="006753F7" w:rsidRPr="00AA1D18" w:rsidRDefault="006753F7" w:rsidP="00FE7B59">
            <w:r w:rsidRPr="00AA1D18">
              <w:t>Signed minutes of board meeting authorising submission of this application.</w:t>
            </w:r>
          </w:p>
        </w:tc>
        <w:tc>
          <w:tcPr>
            <w:tcW w:w="2824" w:type="dxa"/>
          </w:tcPr>
          <w:p w:rsidR="006753F7" w:rsidRPr="00AA1D18" w:rsidRDefault="006753F7" w:rsidP="00FE7B59"/>
        </w:tc>
      </w:tr>
      <w:tr w:rsidR="006753F7" w:rsidRPr="00AA1D18" w:rsidTr="00FE7B59">
        <w:tc>
          <w:tcPr>
            <w:tcW w:w="5924" w:type="dxa"/>
          </w:tcPr>
          <w:p w:rsidR="006753F7" w:rsidRPr="00AA1D18" w:rsidRDefault="006753F7" w:rsidP="00FE7B59">
            <w:r w:rsidRPr="00AA1D18">
              <w:t xml:space="preserve">Child Protection Policy (If your project will be working with </w:t>
            </w:r>
            <w:r w:rsidR="00140143">
              <w:t xml:space="preserve">children and </w:t>
            </w:r>
            <w:r w:rsidRPr="00AA1D18">
              <w:t>young people)</w:t>
            </w:r>
          </w:p>
        </w:tc>
        <w:tc>
          <w:tcPr>
            <w:tcW w:w="2824" w:type="dxa"/>
          </w:tcPr>
          <w:p w:rsidR="006753F7" w:rsidRPr="00AA1D18" w:rsidRDefault="006753F7" w:rsidP="00FE7B59"/>
        </w:tc>
      </w:tr>
      <w:tr w:rsidR="006753F7" w:rsidRPr="00AA1D18" w:rsidTr="00FE7B59">
        <w:tc>
          <w:tcPr>
            <w:tcW w:w="5924" w:type="dxa"/>
          </w:tcPr>
          <w:p w:rsidR="006753F7" w:rsidRPr="00AA1D18" w:rsidRDefault="006753F7" w:rsidP="00FE7B59">
            <w:r w:rsidRPr="00AA1D18">
              <w:t xml:space="preserve">Details of organisations financial procedures </w:t>
            </w:r>
          </w:p>
        </w:tc>
        <w:tc>
          <w:tcPr>
            <w:tcW w:w="2824" w:type="dxa"/>
          </w:tcPr>
          <w:p w:rsidR="00140143" w:rsidRPr="00AA1D18" w:rsidRDefault="00140143" w:rsidP="00FE7B59"/>
        </w:tc>
      </w:tr>
      <w:tr w:rsidR="00140143" w:rsidRPr="00AA1D18" w:rsidTr="00FE7B59">
        <w:tc>
          <w:tcPr>
            <w:tcW w:w="5924" w:type="dxa"/>
          </w:tcPr>
          <w:p w:rsidR="00140143" w:rsidRPr="00AA1D18" w:rsidRDefault="00140143" w:rsidP="00FE7B59">
            <w:r>
              <w:t>Garda Clearance (If your project is working with children or vulnerable adults)</w:t>
            </w:r>
          </w:p>
        </w:tc>
        <w:tc>
          <w:tcPr>
            <w:tcW w:w="2824" w:type="dxa"/>
          </w:tcPr>
          <w:p w:rsidR="00140143" w:rsidRPr="00AA1D18" w:rsidRDefault="00140143" w:rsidP="00FE7B59"/>
        </w:tc>
      </w:tr>
      <w:tr w:rsidR="00137FB1" w:rsidRPr="00AA1D18" w:rsidTr="00137FB1">
        <w:tc>
          <w:tcPr>
            <w:tcW w:w="5924" w:type="dxa"/>
            <w:tcBorders>
              <w:top w:val="single" w:sz="4" w:space="0" w:color="auto"/>
              <w:left w:val="single" w:sz="4" w:space="0" w:color="auto"/>
              <w:bottom w:val="single" w:sz="4" w:space="0" w:color="auto"/>
              <w:right w:val="single" w:sz="4" w:space="0" w:color="auto"/>
            </w:tcBorders>
          </w:tcPr>
          <w:p w:rsidR="00137FB1" w:rsidRDefault="00137FB1" w:rsidP="00704717">
            <w:r>
              <w:t xml:space="preserve">Insurance cover with indemnification </w:t>
            </w:r>
            <w:r w:rsidR="00704717">
              <w:t xml:space="preserve">for Cavan Co Council </w:t>
            </w:r>
            <w:r>
              <w:t>(Or commitment to obtain)</w:t>
            </w:r>
          </w:p>
        </w:tc>
        <w:tc>
          <w:tcPr>
            <w:tcW w:w="2824" w:type="dxa"/>
            <w:tcBorders>
              <w:top w:val="single" w:sz="4" w:space="0" w:color="auto"/>
              <w:left w:val="single" w:sz="4" w:space="0" w:color="auto"/>
              <w:bottom w:val="single" w:sz="4" w:space="0" w:color="auto"/>
              <w:right w:val="single" w:sz="4" w:space="0" w:color="auto"/>
            </w:tcBorders>
          </w:tcPr>
          <w:p w:rsidR="00137FB1" w:rsidRPr="00AA1D18" w:rsidRDefault="00137FB1" w:rsidP="0097170C"/>
        </w:tc>
      </w:tr>
    </w:tbl>
    <w:p w:rsidR="006753F7" w:rsidRDefault="006753F7" w:rsidP="00391BE9">
      <w:pPr>
        <w:pStyle w:val="Default"/>
        <w:rPr>
          <w:rFonts w:asciiTheme="minorHAnsi" w:hAnsiTheme="minorHAnsi" w:cs="Arial"/>
          <w:b/>
          <w:color w:val="auto"/>
        </w:rPr>
      </w:pPr>
    </w:p>
    <w:sectPr w:rsidR="006753F7" w:rsidSect="000635A7">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41C" w:rsidRDefault="0043141C" w:rsidP="009848AB">
      <w:r>
        <w:separator/>
      </w:r>
    </w:p>
  </w:endnote>
  <w:endnote w:type="continuationSeparator" w:id="0">
    <w:p w:rsidR="0043141C" w:rsidRDefault="0043141C" w:rsidP="009848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517" w:rsidRDefault="00AA6774">
    <w:pPr>
      <w:pStyle w:val="Footer"/>
    </w:pPr>
    <w:fldSimple w:instr=" PAGE   \* MERGEFORMAT ">
      <w:r w:rsidR="00B7430E">
        <w:rPr>
          <w:noProof/>
        </w:rPr>
        <w:t>1</w:t>
      </w:r>
    </w:fldSimple>
  </w:p>
  <w:p w:rsidR="006C2517" w:rsidRDefault="006C25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41C" w:rsidRDefault="0043141C" w:rsidP="009848AB">
      <w:r>
        <w:separator/>
      </w:r>
    </w:p>
  </w:footnote>
  <w:footnote w:type="continuationSeparator" w:id="0">
    <w:p w:rsidR="0043141C" w:rsidRDefault="0043141C" w:rsidP="009848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0C71"/>
    <w:multiLevelType w:val="hybridMultilevel"/>
    <w:tmpl w:val="0726837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0B961891"/>
    <w:multiLevelType w:val="hybridMultilevel"/>
    <w:tmpl w:val="534E43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4C80263"/>
    <w:multiLevelType w:val="hybridMultilevel"/>
    <w:tmpl w:val="34E6C5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8C57E46"/>
    <w:multiLevelType w:val="hybridMultilevel"/>
    <w:tmpl w:val="E53270EA"/>
    <w:lvl w:ilvl="0" w:tplc="9CA869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E501EA"/>
    <w:multiLevelType w:val="hybridMultilevel"/>
    <w:tmpl w:val="3A7E5F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3F92FA0"/>
    <w:multiLevelType w:val="hybridMultilevel"/>
    <w:tmpl w:val="A2B0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A33FB9"/>
    <w:multiLevelType w:val="hybridMultilevel"/>
    <w:tmpl w:val="C5722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574378"/>
    <w:multiLevelType w:val="hybridMultilevel"/>
    <w:tmpl w:val="3886F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4B2D5A"/>
    <w:multiLevelType w:val="hybridMultilevel"/>
    <w:tmpl w:val="44C494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EEE732D"/>
    <w:multiLevelType w:val="hybridMultilevel"/>
    <w:tmpl w:val="E23A545C"/>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F7A7D85"/>
    <w:multiLevelType w:val="hybridMultilevel"/>
    <w:tmpl w:val="570E32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2E20D1C"/>
    <w:multiLevelType w:val="hybridMultilevel"/>
    <w:tmpl w:val="8B129C1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nsid w:val="42F163BE"/>
    <w:multiLevelType w:val="hybridMultilevel"/>
    <w:tmpl w:val="5C92E39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6F7489"/>
    <w:multiLevelType w:val="hybridMultilevel"/>
    <w:tmpl w:val="765E72B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nsid w:val="5D36393E"/>
    <w:multiLevelType w:val="hybridMultilevel"/>
    <w:tmpl w:val="707CA47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EE6369A"/>
    <w:multiLevelType w:val="hybridMultilevel"/>
    <w:tmpl w:val="205E3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CD82CEE"/>
    <w:multiLevelType w:val="hybridMultilevel"/>
    <w:tmpl w:val="CF52F2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11"/>
  </w:num>
  <w:num w:numId="4">
    <w:abstractNumId w:val="8"/>
  </w:num>
  <w:num w:numId="5">
    <w:abstractNumId w:val="13"/>
  </w:num>
  <w:num w:numId="6">
    <w:abstractNumId w:val="12"/>
  </w:num>
  <w:num w:numId="7">
    <w:abstractNumId w:val="4"/>
  </w:num>
  <w:num w:numId="8">
    <w:abstractNumId w:val="16"/>
  </w:num>
  <w:num w:numId="9">
    <w:abstractNumId w:val="0"/>
  </w:num>
  <w:num w:numId="10">
    <w:abstractNumId w:val="5"/>
  </w:num>
  <w:num w:numId="11">
    <w:abstractNumId w:val="3"/>
  </w:num>
  <w:num w:numId="12">
    <w:abstractNumId w:val="7"/>
  </w:num>
  <w:num w:numId="13">
    <w:abstractNumId w:val="9"/>
  </w:num>
  <w:num w:numId="14">
    <w:abstractNumId w:val="14"/>
  </w:num>
  <w:num w:numId="15">
    <w:abstractNumId w:val="10"/>
  </w:num>
  <w:num w:numId="16">
    <w:abstractNumId w:val="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20F09"/>
    <w:rsid w:val="0001341A"/>
    <w:rsid w:val="00062D2F"/>
    <w:rsid w:val="000635A7"/>
    <w:rsid w:val="000752C6"/>
    <w:rsid w:val="00086885"/>
    <w:rsid w:val="00092864"/>
    <w:rsid w:val="00095742"/>
    <w:rsid w:val="000957C1"/>
    <w:rsid w:val="000B3211"/>
    <w:rsid w:val="000B397E"/>
    <w:rsid w:val="000C1EAC"/>
    <w:rsid w:val="000D3F18"/>
    <w:rsid w:val="000F242E"/>
    <w:rsid w:val="001055F1"/>
    <w:rsid w:val="00137FB1"/>
    <w:rsid w:val="00140143"/>
    <w:rsid w:val="0015368A"/>
    <w:rsid w:val="001725AB"/>
    <w:rsid w:val="001B78B0"/>
    <w:rsid w:val="001C136D"/>
    <w:rsid w:val="001C22C8"/>
    <w:rsid w:val="001D4000"/>
    <w:rsid w:val="001D5C00"/>
    <w:rsid w:val="001E0119"/>
    <w:rsid w:val="001E2772"/>
    <w:rsid w:val="0021306C"/>
    <w:rsid w:val="00222B6A"/>
    <w:rsid w:val="00230604"/>
    <w:rsid w:val="0023071F"/>
    <w:rsid w:val="0027143F"/>
    <w:rsid w:val="00272AB9"/>
    <w:rsid w:val="00280E79"/>
    <w:rsid w:val="00285376"/>
    <w:rsid w:val="0028573D"/>
    <w:rsid w:val="002D6A1F"/>
    <w:rsid w:val="002D6B7D"/>
    <w:rsid w:val="002E1B3F"/>
    <w:rsid w:val="002E7C0D"/>
    <w:rsid w:val="002F0523"/>
    <w:rsid w:val="0034131F"/>
    <w:rsid w:val="00346FDB"/>
    <w:rsid w:val="00352167"/>
    <w:rsid w:val="00371D35"/>
    <w:rsid w:val="003767CE"/>
    <w:rsid w:val="003809A1"/>
    <w:rsid w:val="00385D17"/>
    <w:rsid w:val="00387964"/>
    <w:rsid w:val="00391BE9"/>
    <w:rsid w:val="00395155"/>
    <w:rsid w:val="003D7B2F"/>
    <w:rsid w:val="0043141C"/>
    <w:rsid w:val="004819E6"/>
    <w:rsid w:val="004B0B27"/>
    <w:rsid w:val="004B1046"/>
    <w:rsid w:val="004D1531"/>
    <w:rsid w:val="004D1BB3"/>
    <w:rsid w:val="004D27F7"/>
    <w:rsid w:val="004D6E6C"/>
    <w:rsid w:val="004F1B8C"/>
    <w:rsid w:val="00502CFB"/>
    <w:rsid w:val="005335AD"/>
    <w:rsid w:val="0054362E"/>
    <w:rsid w:val="0055706F"/>
    <w:rsid w:val="00573F89"/>
    <w:rsid w:val="005A06E3"/>
    <w:rsid w:val="005B3140"/>
    <w:rsid w:val="005B55C8"/>
    <w:rsid w:val="005B7C37"/>
    <w:rsid w:val="005C55FE"/>
    <w:rsid w:val="005E0030"/>
    <w:rsid w:val="005F5E93"/>
    <w:rsid w:val="006049D8"/>
    <w:rsid w:val="00624163"/>
    <w:rsid w:val="0063774A"/>
    <w:rsid w:val="00640440"/>
    <w:rsid w:val="006753F7"/>
    <w:rsid w:val="00695761"/>
    <w:rsid w:val="006A7896"/>
    <w:rsid w:val="006B3E4D"/>
    <w:rsid w:val="006C2517"/>
    <w:rsid w:val="006C6C6B"/>
    <w:rsid w:val="006D3036"/>
    <w:rsid w:val="00701562"/>
    <w:rsid w:val="00704717"/>
    <w:rsid w:val="00725354"/>
    <w:rsid w:val="007653B6"/>
    <w:rsid w:val="00777B4F"/>
    <w:rsid w:val="007C31DB"/>
    <w:rsid w:val="007D126F"/>
    <w:rsid w:val="007D56B2"/>
    <w:rsid w:val="007E5A92"/>
    <w:rsid w:val="007E6F95"/>
    <w:rsid w:val="008065B8"/>
    <w:rsid w:val="0083340C"/>
    <w:rsid w:val="008377E6"/>
    <w:rsid w:val="00850CA0"/>
    <w:rsid w:val="008614E2"/>
    <w:rsid w:val="008A137B"/>
    <w:rsid w:val="008D4CDA"/>
    <w:rsid w:val="008E058F"/>
    <w:rsid w:val="00900EF3"/>
    <w:rsid w:val="00901C50"/>
    <w:rsid w:val="00902FC0"/>
    <w:rsid w:val="0091033F"/>
    <w:rsid w:val="00913513"/>
    <w:rsid w:val="0091560B"/>
    <w:rsid w:val="009563B5"/>
    <w:rsid w:val="009609EC"/>
    <w:rsid w:val="00963CE5"/>
    <w:rsid w:val="0096580F"/>
    <w:rsid w:val="00970BDE"/>
    <w:rsid w:val="009848AB"/>
    <w:rsid w:val="00996C39"/>
    <w:rsid w:val="00997B55"/>
    <w:rsid w:val="009A171C"/>
    <w:rsid w:val="009C34D3"/>
    <w:rsid w:val="009F607B"/>
    <w:rsid w:val="00AA40B5"/>
    <w:rsid w:val="00AA4B48"/>
    <w:rsid w:val="00AA6774"/>
    <w:rsid w:val="00AB38A0"/>
    <w:rsid w:val="00AB7041"/>
    <w:rsid w:val="00AD3681"/>
    <w:rsid w:val="00AE6022"/>
    <w:rsid w:val="00AE7EFD"/>
    <w:rsid w:val="00B7430E"/>
    <w:rsid w:val="00B82654"/>
    <w:rsid w:val="00B96DBC"/>
    <w:rsid w:val="00BA4E98"/>
    <w:rsid w:val="00C00B93"/>
    <w:rsid w:val="00C44F6F"/>
    <w:rsid w:val="00C704C8"/>
    <w:rsid w:val="00C745DD"/>
    <w:rsid w:val="00C917C6"/>
    <w:rsid w:val="00CB1DE7"/>
    <w:rsid w:val="00CB2C66"/>
    <w:rsid w:val="00CC387D"/>
    <w:rsid w:val="00CE6A41"/>
    <w:rsid w:val="00D06761"/>
    <w:rsid w:val="00D30837"/>
    <w:rsid w:val="00D33305"/>
    <w:rsid w:val="00D45D54"/>
    <w:rsid w:val="00D70383"/>
    <w:rsid w:val="00DE280F"/>
    <w:rsid w:val="00E076BD"/>
    <w:rsid w:val="00E20F09"/>
    <w:rsid w:val="00E24E7D"/>
    <w:rsid w:val="00E25663"/>
    <w:rsid w:val="00E55649"/>
    <w:rsid w:val="00E977E9"/>
    <w:rsid w:val="00EC2E20"/>
    <w:rsid w:val="00EE4B8D"/>
    <w:rsid w:val="00EE5DD1"/>
    <w:rsid w:val="00F27651"/>
    <w:rsid w:val="00F879F5"/>
    <w:rsid w:val="00F9386B"/>
    <w:rsid w:val="00FB54AC"/>
    <w:rsid w:val="00FC0A4C"/>
    <w:rsid w:val="00FC1F28"/>
    <w:rsid w:val="00FE3D8D"/>
    <w:rsid w:val="00FE741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F09"/>
    <w:rPr>
      <w:rFonts w:cs="Calibr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7E6"/>
    <w:rPr>
      <w:rFonts w:ascii="Tahoma" w:hAnsi="Tahoma" w:cs="Tahoma"/>
      <w:sz w:val="16"/>
      <w:szCs w:val="16"/>
    </w:rPr>
  </w:style>
  <w:style w:type="character" w:customStyle="1" w:styleId="BalloonTextChar">
    <w:name w:val="Balloon Text Char"/>
    <w:basedOn w:val="DefaultParagraphFont"/>
    <w:link w:val="BalloonText"/>
    <w:uiPriority w:val="99"/>
    <w:semiHidden/>
    <w:rsid w:val="008377E6"/>
    <w:rPr>
      <w:rFonts w:ascii="Tahoma" w:hAnsi="Tahoma" w:cs="Tahoma"/>
      <w:sz w:val="16"/>
      <w:szCs w:val="16"/>
    </w:rPr>
  </w:style>
  <w:style w:type="paragraph" w:styleId="ListParagraph">
    <w:name w:val="List Paragraph"/>
    <w:basedOn w:val="Normal"/>
    <w:link w:val="ListParagraphChar"/>
    <w:uiPriority w:val="34"/>
    <w:qFormat/>
    <w:rsid w:val="001C22C8"/>
    <w:pPr>
      <w:ind w:left="720"/>
      <w:contextualSpacing/>
    </w:pPr>
  </w:style>
  <w:style w:type="character" w:styleId="Hyperlink">
    <w:name w:val="Hyperlink"/>
    <w:basedOn w:val="DefaultParagraphFont"/>
    <w:unhideWhenUsed/>
    <w:rsid w:val="005C55FE"/>
    <w:rPr>
      <w:color w:val="0000FF"/>
      <w:u w:val="single"/>
    </w:rPr>
  </w:style>
  <w:style w:type="paragraph" w:customStyle="1" w:styleId="Default">
    <w:name w:val="Default"/>
    <w:rsid w:val="00C00B93"/>
    <w:pPr>
      <w:autoSpaceDE w:val="0"/>
      <w:autoSpaceDN w:val="0"/>
      <w:adjustRightInd w:val="0"/>
    </w:pPr>
    <w:rPr>
      <w:rFonts w:ascii="Symbol" w:hAnsi="Symbol" w:cs="Symbol"/>
      <w:color w:val="000000"/>
      <w:sz w:val="24"/>
      <w:szCs w:val="24"/>
      <w:lang w:val="en-GB" w:eastAsia="en-US"/>
    </w:rPr>
  </w:style>
  <w:style w:type="table" w:styleId="TableGrid">
    <w:name w:val="Table Grid"/>
    <w:basedOn w:val="TableNormal"/>
    <w:uiPriority w:val="59"/>
    <w:rsid w:val="001C13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397E"/>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9848AB"/>
    <w:pPr>
      <w:tabs>
        <w:tab w:val="center" w:pos="4513"/>
        <w:tab w:val="right" w:pos="9026"/>
      </w:tabs>
    </w:pPr>
  </w:style>
  <w:style w:type="character" w:customStyle="1" w:styleId="HeaderChar">
    <w:name w:val="Header Char"/>
    <w:basedOn w:val="DefaultParagraphFont"/>
    <w:link w:val="Header"/>
    <w:uiPriority w:val="99"/>
    <w:semiHidden/>
    <w:rsid w:val="009848AB"/>
    <w:rPr>
      <w:rFonts w:ascii="Calibri" w:hAnsi="Calibri" w:cs="Calibri"/>
    </w:rPr>
  </w:style>
  <w:style w:type="paragraph" w:styleId="Footer">
    <w:name w:val="footer"/>
    <w:basedOn w:val="Normal"/>
    <w:link w:val="FooterChar"/>
    <w:unhideWhenUsed/>
    <w:rsid w:val="009848AB"/>
    <w:pPr>
      <w:tabs>
        <w:tab w:val="center" w:pos="4513"/>
        <w:tab w:val="right" w:pos="9026"/>
      </w:tabs>
    </w:pPr>
  </w:style>
  <w:style w:type="character" w:customStyle="1" w:styleId="FooterChar">
    <w:name w:val="Footer Char"/>
    <w:basedOn w:val="DefaultParagraphFont"/>
    <w:link w:val="Footer"/>
    <w:uiPriority w:val="99"/>
    <w:rsid w:val="009848AB"/>
    <w:rPr>
      <w:rFonts w:ascii="Calibri" w:hAnsi="Calibri" w:cs="Calibri"/>
    </w:rPr>
  </w:style>
  <w:style w:type="character" w:styleId="CommentReference">
    <w:name w:val="annotation reference"/>
    <w:basedOn w:val="DefaultParagraphFont"/>
    <w:uiPriority w:val="99"/>
    <w:semiHidden/>
    <w:unhideWhenUsed/>
    <w:rsid w:val="007D56B2"/>
    <w:rPr>
      <w:sz w:val="16"/>
      <w:szCs w:val="16"/>
    </w:rPr>
  </w:style>
  <w:style w:type="paragraph" w:styleId="CommentText">
    <w:name w:val="annotation text"/>
    <w:basedOn w:val="Normal"/>
    <w:link w:val="CommentTextChar"/>
    <w:uiPriority w:val="99"/>
    <w:unhideWhenUsed/>
    <w:rsid w:val="00900EF3"/>
    <w:rPr>
      <w:sz w:val="20"/>
      <w:szCs w:val="20"/>
    </w:rPr>
  </w:style>
  <w:style w:type="character" w:customStyle="1" w:styleId="CommentTextChar">
    <w:name w:val="Comment Text Char"/>
    <w:basedOn w:val="DefaultParagraphFont"/>
    <w:link w:val="CommentText"/>
    <w:uiPriority w:val="99"/>
    <w:rsid w:val="00900EF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D56B2"/>
    <w:rPr>
      <w:b/>
      <w:bCs/>
    </w:rPr>
  </w:style>
  <w:style w:type="character" w:customStyle="1" w:styleId="CommentSubjectChar">
    <w:name w:val="Comment Subject Char"/>
    <w:basedOn w:val="CommentTextChar"/>
    <w:link w:val="CommentSubject"/>
    <w:uiPriority w:val="99"/>
    <w:semiHidden/>
    <w:rsid w:val="007D56B2"/>
    <w:rPr>
      <w:b/>
      <w:bCs/>
    </w:rPr>
  </w:style>
  <w:style w:type="character" w:customStyle="1" w:styleId="ListParagraphChar">
    <w:name w:val="List Paragraph Char"/>
    <w:link w:val="ListParagraph"/>
    <w:uiPriority w:val="34"/>
    <w:locked/>
    <w:rsid w:val="00502CFB"/>
    <w:rPr>
      <w:rFonts w:cs="Calibri"/>
      <w:sz w:val="22"/>
      <w:szCs w:val="22"/>
      <w:lang w:val="en-GB" w:eastAsia="en-US"/>
    </w:rPr>
  </w:style>
</w:styles>
</file>

<file path=word/webSettings.xml><?xml version="1.0" encoding="utf-8"?>
<w:webSettings xmlns:r="http://schemas.openxmlformats.org/officeDocument/2006/relationships" xmlns:w="http://schemas.openxmlformats.org/wordprocessingml/2006/main">
  <w:divs>
    <w:div w:id="862287838">
      <w:bodyDiv w:val="1"/>
      <w:marLeft w:val="0"/>
      <w:marRight w:val="0"/>
      <w:marTop w:val="0"/>
      <w:marBottom w:val="0"/>
      <w:divBdr>
        <w:top w:val="none" w:sz="0" w:space="0" w:color="auto"/>
        <w:left w:val="none" w:sz="0" w:space="0" w:color="auto"/>
        <w:bottom w:val="none" w:sz="0" w:space="0" w:color="auto"/>
        <w:right w:val="none" w:sz="0" w:space="0" w:color="auto"/>
      </w:divBdr>
    </w:div>
    <w:div w:id="205365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crudden@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van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26A10-A50E-431A-9A67-ED1FBA00D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9313</CharactersWithSpaces>
  <SharedDoc>false</SharedDoc>
  <HLinks>
    <vt:vector size="24" baseType="variant">
      <vt:variant>
        <vt:i4>7340100</vt:i4>
      </vt:variant>
      <vt:variant>
        <vt:i4>9</vt:i4>
      </vt:variant>
      <vt:variant>
        <vt:i4>0</vt:i4>
      </vt:variant>
      <vt:variant>
        <vt:i4>5</vt:i4>
      </vt:variant>
      <vt:variant>
        <vt:lpwstr>mailto:jcrudden@cavancoco.ie</vt:lpwstr>
      </vt:variant>
      <vt:variant>
        <vt:lpwstr/>
      </vt:variant>
      <vt:variant>
        <vt:i4>7340100</vt:i4>
      </vt:variant>
      <vt:variant>
        <vt:i4>6</vt:i4>
      </vt:variant>
      <vt:variant>
        <vt:i4>0</vt:i4>
      </vt:variant>
      <vt:variant>
        <vt:i4>5</vt:i4>
      </vt:variant>
      <vt:variant>
        <vt:lpwstr>mailto:jcrudden@cavancoco.ie</vt:lpwstr>
      </vt:variant>
      <vt:variant>
        <vt:lpwstr/>
      </vt:variant>
      <vt:variant>
        <vt:i4>7340100</vt:i4>
      </vt:variant>
      <vt:variant>
        <vt:i4>3</vt:i4>
      </vt:variant>
      <vt:variant>
        <vt:i4>0</vt:i4>
      </vt:variant>
      <vt:variant>
        <vt:i4>5</vt:i4>
      </vt:variant>
      <vt:variant>
        <vt:lpwstr>mailto:jcrudden@cavancoco.ie</vt:lpwstr>
      </vt:variant>
      <vt:variant>
        <vt:lpwstr/>
      </vt:variant>
      <vt:variant>
        <vt:i4>1441819</vt:i4>
      </vt:variant>
      <vt:variant>
        <vt:i4>0</vt:i4>
      </vt:variant>
      <vt:variant>
        <vt:i4>0</vt:i4>
      </vt:variant>
      <vt:variant>
        <vt:i4>5</vt:i4>
      </vt:variant>
      <vt:variant>
        <vt:lpwstr>http://www.cavancoco.ie/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jcrudden</dc:creator>
  <cp:lastModifiedBy>jcrudden</cp:lastModifiedBy>
  <cp:revision>2</cp:revision>
  <cp:lastPrinted>2017-09-14T12:54:00Z</cp:lastPrinted>
  <dcterms:created xsi:type="dcterms:W3CDTF">2017-09-14T12:57:00Z</dcterms:created>
  <dcterms:modified xsi:type="dcterms:W3CDTF">2017-09-14T12:57:00Z</dcterms:modified>
</cp:coreProperties>
</file>