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76591" w14:textId="77777777" w:rsidR="009050C3" w:rsidRPr="00AB719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36"/>
          <w:szCs w:val="36"/>
          <w:u w:val="single"/>
        </w:rPr>
      </w:pPr>
      <w:r w:rsidRPr="00AB7193">
        <w:rPr>
          <w:rFonts w:ascii="Palatino Linotype" w:eastAsia="Palatino Linotype" w:hAnsi="Palatino Linotype" w:cs="Palatino Linotype"/>
          <w:b/>
          <w:color w:val="000000"/>
          <w:sz w:val="36"/>
          <w:szCs w:val="36"/>
          <w:u w:val="single"/>
        </w:rPr>
        <w:t xml:space="preserve">Water Analysis </w:t>
      </w:r>
    </w:p>
    <w:p w14:paraId="3AC76592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Applicants must arrange for their water supply to be sampled and tested in Accordance with European Union (Drinking Water) Regulations 2014.</w:t>
      </w:r>
    </w:p>
    <w:p w14:paraId="3AC76593" w14:textId="07320B9B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Test must be carried out by an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Independent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Water Quality Laboratory which is</w:t>
      </w:r>
      <w:r w:rsidR="00CB70D4"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accredited to </w:t>
      </w:r>
      <w:r w:rsidR="00CB70D4" w:rsidRPr="00CB70D4">
        <w:rPr>
          <w:rFonts w:ascii="Palatino Linotype" w:eastAsia="Palatino Linotype" w:hAnsi="Palatino Linotype" w:cs="Palatino Linotype"/>
          <w:b/>
          <w:color w:val="FF0000"/>
          <w:sz w:val="28"/>
        </w:rPr>
        <w:t>ISO 17025</w:t>
      </w:r>
      <w:r w:rsidR="00CB70D4"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for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testing </w:t>
      </w:r>
      <w:r w:rsidR="00CB70D4">
        <w:rPr>
          <w:rFonts w:ascii="Palatino Linotype" w:eastAsia="Palatino Linotype" w:hAnsi="Palatino Linotype" w:cs="Palatino Linotype"/>
          <w:b/>
          <w:color w:val="000000"/>
          <w:sz w:val="28"/>
        </w:rPr>
        <w:t>all parameters listed below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. Water Samples must be taken on site by qualified </w:t>
      </w:r>
      <w:r w:rsidR="00CB70D4">
        <w:rPr>
          <w:rFonts w:ascii="Palatino Linotype" w:eastAsia="Palatino Linotype" w:hAnsi="Palatino Linotype" w:cs="Palatino Linotype"/>
          <w:b/>
          <w:color w:val="000000"/>
          <w:sz w:val="28"/>
        </w:rPr>
        <w:t>personnel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>.</w:t>
      </w:r>
    </w:p>
    <w:p w14:paraId="3AC76594" w14:textId="55ABC6CA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To qualify for final 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  <w:sz w:val="28"/>
        </w:rPr>
        <w:t>approval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you must arrange second test for the parameters which failed in first </w:t>
      </w:r>
      <w:r w:rsidR="00566C50"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test. </w:t>
      </w:r>
      <w:r w:rsidR="00D46D76">
        <w:rPr>
          <w:rFonts w:ascii="Palatino Linotype" w:eastAsia="Palatino Linotype" w:hAnsi="Palatino Linotype" w:cs="Palatino Linotype"/>
          <w:b/>
          <w:color w:val="000000"/>
          <w:sz w:val="28"/>
        </w:rPr>
        <w:t>If results are compliant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</w:t>
      </w:r>
      <w:r w:rsidR="00D46D76"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they 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>must be submitted with paid invoices for completed work</w:t>
      </w:r>
      <w:r w:rsidR="00AB7193">
        <w:rPr>
          <w:rFonts w:ascii="Palatino Linotype" w:eastAsia="Palatino Linotype" w:hAnsi="Palatino Linotype" w:cs="Palatino Linotype"/>
          <w:b/>
          <w:color w:val="000000"/>
          <w:sz w:val="28"/>
        </w:rPr>
        <w:t>.</w:t>
      </w:r>
    </w:p>
    <w:p w14:paraId="641DF359" w14:textId="77777777" w:rsidR="00AB7193" w:rsidRDefault="00AB7193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</w:p>
    <w:p w14:paraId="3AC76596" w14:textId="21688505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Coliform Bacteria    </w:t>
      </w:r>
    </w:p>
    <w:p w14:paraId="3AC76597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proofErr w:type="gramStart"/>
      <w:r>
        <w:rPr>
          <w:rFonts w:ascii="Palatino Linotype" w:eastAsia="Palatino Linotype" w:hAnsi="Palatino Linotype" w:cs="Palatino Linotype"/>
          <w:b/>
          <w:color w:val="000000"/>
          <w:sz w:val="28"/>
        </w:rPr>
        <w:t>E.coli</w:t>
      </w:r>
      <w:proofErr w:type="gramEnd"/>
    </w:p>
    <w:p w14:paraId="3AC76598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Arsenic</w:t>
      </w:r>
    </w:p>
    <w:p w14:paraId="3AC76599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pH</w:t>
      </w:r>
    </w:p>
    <w:p w14:paraId="3AC7659A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Iron</w:t>
      </w:r>
    </w:p>
    <w:p w14:paraId="3AC7659B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Manganese</w:t>
      </w:r>
    </w:p>
    <w:p w14:paraId="3AC7659C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Nitrate</w:t>
      </w:r>
    </w:p>
    <w:p w14:paraId="3AC7659D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Clostridium Perfringens</w:t>
      </w:r>
    </w:p>
    <w:p w14:paraId="3AC7659E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Colour</w:t>
      </w:r>
    </w:p>
    <w:p w14:paraId="3AC7659F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Conductivity @ 20C</w:t>
      </w:r>
    </w:p>
    <w:p w14:paraId="3AC765A0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Fluoride</w:t>
      </w:r>
    </w:p>
    <w:p w14:paraId="3AC765A1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Turbidity</w:t>
      </w:r>
    </w:p>
    <w:p w14:paraId="3AC765A2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Ammonium (NH4)</w:t>
      </w:r>
    </w:p>
    <w:p w14:paraId="3AC765A3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Arsenic</w:t>
      </w:r>
    </w:p>
    <w:p w14:paraId="3AC765A4" w14:textId="77777777" w:rsidR="009050C3" w:rsidRPr="00491D97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bookmarkStart w:id="0" w:name="_GoBack"/>
      <w:r w:rsidRPr="00491D97">
        <w:rPr>
          <w:rFonts w:ascii="Palatino Linotype" w:eastAsia="Palatino Linotype" w:hAnsi="Palatino Linotype" w:cs="Palatino Linotype"/>
          <w:b/>
          <w:color w:val="000000"/>
          <w:sz w:val="28"/>
        </w:rPr>
        <w:t>Hardness</w:t>
      </w:r>
    </w:p>
    <w:bookmarkEnd w:id="0"/>
    <w:p w14:paraId="3AC765A5" w14:textId="77777777" w:rsidR="009050C3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Odour</w:t>
      </w:r>
    </w:p>
    <w:p w14:paraId="1FEE86A8" w14:textId="6A578FD8" w:rsidR="00CB70D4" w:rsidRDefault="005429DE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Taste</w:t>
      </w:r>
    </w:p>
    <w:p w14:paraId="3C3635E0" w14:textId="77777777" w:rsidR="00566C50" w:rsidRDefault="00566C50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</w:p>
    <w:p w14:paraId="3AC765A8" w14:textId="00CE9046" w:rsidR="009050C3" w:rsidRPr="00CB70D4" w:rsidRDefault="000745D5" w:rsidP="00CB70D4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Below </w:t>
      </w:r>
      <w:r w:rsidR="002F673C">
        <w:rPr>
          <w:rFonts w:ascii="Palatino Linotype" w:eastAsia="Palatino Linotype" w:hAnsi="Palatino Linotype" w:cs="Palatino Linotype"/>
          <w:b/>
          <w:color w:val="000000"/>
          <w:sz w:val="28"/>
        </w:rPr>
        <w:t>Non-Exhaustive</w:t>
      </w:r>
      <w:r w:rsidR="00CB70D4"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list</w:t>
      </w:r>
      <w:r w:rsidR="002F673C"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of ISO 17025</w:t>
      </w:r>
      <w:r w:rsidR="005429DE"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Accredited Laboratories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>.</w:t>
      </w:r>
      <w:r w:rsidR="005429DE"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  </w:t>
      </w:r>
    </w:p>
    <w:p w14:paraId="3AC765A9" w14:textId="77777777" w:rsidR="009050C3" w:rsidRDefault="005429DE" w:rsidP="00AB7193">
      <w:pPr>
        <w:tabs>
          <w:tab w:val="center" w:pos="4642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HSE.............................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ab/>
        <w:t xml:space="preserve">                    0494373414                              </w:t>
      </w:r>
    </w:p>
    <w:p w14:paraId="3AC765AA" w14:textId="77777777" w:rsidR="009050C3" w:rsidRDefault="005429DE">
      <w:pPr>
        <w:tabs>
          <w:tab w:val="left" w:pos="484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City Analysts.......................                      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ab/>
        <w:t>016136003</w:t>
      </w:r>
    </w:p>
    <w:p w14:paraId="3AC765AB" w14:textId="70744F7E" w:rsidR="009050C3" w:rsidRDefault="005429DE">
      <w:pPr>
        <w:tabs>
          <w:tab w:val="left" w:pos="484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Fitz </w:t>
      </w:r>
      <w:r w:rsidR="00AB7193">
        <w:rPr>
          <w:rFonts w:ascii="Palatino Linotype" w:eastAsia="Palatino Linotype" w:hAnsi="Palatino Linotype" w:cs="Palatino Linotype"/>
          <w:b/>
          <w:color w:val="000000"/>
          <w:sz w:val="28"/>
        </w:rPr>
        <w:t>Scientific: ......................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                     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ab/>
        <w:t xml:space="preserve">041 9845440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8"/>
        </w:rPr>
        <w:t>ext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1</w:t>
      </w:r>
    </w:p>
    <w:p w14:paraId="462C9E38" w14:textId="24649538" w:rsidR="002F673C" w:rsidRDefault="002F673C">
      <w:pPr>
        <w:tabs>
          <w:tab w:val="left" w:pos="484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>Applicants may use labs not listed but</w:t>
      </w:r>
      <w:r w:rsidR="00566C50"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they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must be fully </w:t>
      </w:r>
      <w:r w:rsidR="00566C50">
        <w:rPr>
          <w:rFonts w:ascii="Palatino Linotype" w:eastAsia="Palatino Linotype" w:hAnsi="Palatino Linotype" w:cs="Palatino Linotype"/>
          <w:b/>
          <w:color w:val="000000"/>
          <w:sz w:val="28"/>
        </w:rPr>
        <w:t>Accredited.</w:t>
      </w:r>
    </w:p>
    <w:p w14:paraId="482678CD" w14:textId="4AA7F52B" w:rsidR="00CB70D4" w:rsidRDefault="00CB70D4">
      <w:pPr>
        <w:tabs>
          <w:tab w:val="left" w:pos="484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Fully </w:t>
      </w:r>
      <w:r w:rsidR="00566C50">
        <w:rPr>
          <w:rFonts w:ascii="Palatino Linotype" w:eastAsia="Palatino Linotype" w:hAnsi="Palatino Linotype" w:cs="Palatino Linotype"/>
          <w:b/>
          <w:color w:val="000000"/>
          <w:sz w:val="28"/>
        </w:rPr>
        <w:t>Accredited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Labs wishing to add their name to t</w:t>
      </w:r>
      <w:r w:rsidR="002F673C">
        <w:rPr>
          <w:rFonts w:ascii="Palatino Linotype" w:eastAsia="Palatino Linotype" w:hAnsi="Palatino Linotype" w:cs="Palatino Linotype"/>
          <w:b/>
          <w:color w:val="000000"/>
          <w:sz w:val="28"/>
        </w:rPr>
        <w:t>his</w:t>
      </w:r>
      <w:r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list</w:t>
      </w:r>
      <w:r w:rsidR="002F673C">
        <w:rPr>
          <w:rFonts w:ascii="Palatino Linotype" w:eastAsia="Palatino Linotype" w:hAnsi="Palatino Linotype" w:cs="Palatino Linotype"/>
          <w:b/>
          <w:color w:val="000000"/>
          <w:sz w:val="28"/>
        </w:rPr>
        <w:t xml:space="preserve"> should contact Cavan County Council Water Services.</w:t>
      </w:r>
    </w:p>
    <w:p w14:paraId="3AC765AC" w14:textId="77777777" w:rsidR="009050C3" w:rsidRDefault="009050C3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</w:rPr>
      </w:pPr>
    </w:p>
    <w:sectPr w:rsidR="00905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C3"/>
    <w:rsid w:val="000745D5"/>
    <w:rsid w:val="002F673C"/>
    <w:rsid w:val="00383F32"/>
    <w:rsid w:val="00491D97"/>
    <w:rsid w:val="005429DE"/>
    <w:rsid w:val="00566C50"/>
    <w:rsid w:val="009050C3"/>
    <w:rsid w:val="00AB7193"/>
    <w:rsid w:val="00CB70D4"/>
    <w:rsid w:val="00D46D7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6591"/>
  <w15:docId w15:val="{A67AD837-4216-4EAC-865C-CF27E8F6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 Conaty</dc:creator>
  <cp:lastModifiedBy>Oliver  Conaty</cp:lastModifiedBy>
  <cp:revision>7</cp:revision>
  <cp:lastPrinted>2019-04-02T15:24:00Z</cp:lastPrinted>
  <dcterms:created xsi:type="dcterms:W3CDTF">2019-04-02T15:32:00Z</dcterms:created>
  <dcterms:modified xsi:type="dcterms:W3CDTF">2019-04-03T09:40:00Z</dcterms:modified>
</cp:coreProperties>
</file>