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FB7" w:rsidRDefault="002564D4" w:rsidP="00571082">
      <w:pPr>
        <w:spacing w:line="360" w:lineRule="auto"/>
        <w:ind w:left="284"/>
        <w:contextualSpacing/>
        <w:jc w:val="center"/>
        <w:rPr>
          <w:rFonts w:ascii="Arial" w:hAnsi="Arial" w:cs="Arial"/>
          <w:b/>
          <w:sz w:val="24"/>
          <w:szCs w:val="24"/>
          <w:u w:val="single"/>
        </w:rPr>
      </w:pPr>
      <w:r>
        <w:rPr>
          <w:noProof/>
          <w:lang w:eastAsia="en-IE"/>
        </w:rPr>
        <w:drawing>
          <wp:inline distT="0" distB="0" distL="0" distR="0" wp14:anchorId="3259A66E" wp14:editId="34529C88">
            <wp:extent cx="3425950" cy="1076325"/>
            <wp:effectExtent l="0" t="0" r="0" b="0"/>
            <wp:docPr id="1" name="Picture 1"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_MARK_MASTER_Std_Col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33497" cy="1078696"/>
                    </a:xfrm>
                    <a:prstGeom prst="rect">
                      <a:avLst/>
                    </a:prstGeom>
                    <a:noFill/>
                    <a:ln>
                      <a:noFill/>
                    </a:ln>
                  </pic:spPr>
                </pic:pic>
              </a:graphicData>
            </a:graphic>
          </wp:inline>
        </w:drawing>
      </w:r>
    </w:p>
    <w:p w:rsidR="007E1DDF" w:rsidRDefault="007E1DDF" w:rsidP="00735D1C">
      <w:pPr>
        <w:spacing w:line="360" w:lineRule="auto"/>
        <w:ind w:left="284"/>
        <w:contextualSpacing/>
        <w:jc w:val="both"/>
        <w:rPr>
          <w:rFonts w:ascii="Arial" w:hAnsi="Arial" w:cs="Arial"/>
          <w:b/>
          <w:sz w:val="24"/>
          <w:szCs w:val="24"/>
          <w:u w:val="single"/>
        </w:rPr>
      </w:pPr>
    </w:p>
    <w:p w:rsidR="00C740A7" w:rsidRDefault="0031447E" w:rsidP="00735D1C">
      <w:pPr>
        <w:spacing w:line="360" w:lineRule="auto"/>
        <w:contextualSpacing/>
        <w:jc w:val="center"/>
        <w:rPr>
          <w:rFonts w:ascii="Arial" w:hAnsi="Arial" w:cs="Arial"/>
          <w:b/>
          <w:sz w:val="24"/>
          <w:szCs w:val="24"/>
          <w:u w:val="single"/>
        </w:rPr>
      </w:pPr>
      <w:r>
        <w:rPr>
          <w:rFonts w:ascii="Arial" w:hAnsi="Arial" w:cs="Arial"/>
          <w:b/>
          <w:sz w:val="24"/>
          <w:szCs w:val="24"/>
          <w:u w:val="single"/>
        </w:rPr>
        <w:t>CLÁR 2018</w:t>
      </w:r>
      <w:r w:rsidR="005726E6">
        <w:rPr>
          <w:rFonts w:ascii="Arial" w:hAnsi="Arial" w:cs="Arial"/>
          <w:b/>
          <w:sz w:val="24"/>
          <w:szCs w:val="24"/>
          <w:u w:val="single"/>
        </w:rPr>
        <w:t xml:space="preserve"> </w:t>
      </w:r>
      <w:r w:rsidR="004641B5">
        <w:rPr>
          <w:rFonts w:ascii="Arial" w:hAnsi="Arial" w:cs="Arial"/>
          <w:b/>
          <w:sz w:val="24"/>
          <w:szCs w:val="24"/>
          <w:u w:val="single"/>
        </w:rPr>
        <w:t>M4 Scheme Outline</w:t>
      </w:r>
    </w:p>
    <w:p w:rsidR="00E8143F" w:rsidRDefault="00E8143F" w:rsidP="00735D1C">
      <w:pPr>
        <w:spacing w:line="360" w:lineRule="auto"/>
        <w:contextualSpacing/>
        <w:jc w:val="center"/>
        <w:rPr>
          <w:rFonts w:ascii="Arial" w:hAnsi="Arial" w:cs="Arial"/>
          <w:b/>
          <w:sz w:val="24"/>
          <w:szCs w:val="24"/>
          <w:u w:val="single"/>
        </w:rPr>
      </w:pPr>
    </w:p>
    <w:p w:rsidR="00E21FB7" w:rsidRPr="007E1DDF" w:rsidRDefault="00E8143F" w:rsidP="00735D1C">
      <w:pPr>
        <w:spacing w:line="360" w:lineRule="auto"/>
        <w:contextualSpacing/>
        <w:jc w:val="center"/>
        <w:rPr>
          <w:rFonts w:ascii="Arial" w:hAnsi="Arial" w:cs="Arial"/>
          <w:b/>
          <w:sz w:val="24"/>
          <w:szCs w:val="24"/>
        </w:rPr>
      </w:pPr>
      <w:r>
        <w:rPr>
          <w:rFonts w:ascii="Arial" w:hAnsi="Arial" w:cs="Arial"/>
          <w:b/>
          <w:sz w:val="24"/>
          <w:szCs w:val="24"/>
        </w:rPr>
        <w:t xml:space="preserve">Mobility </w:t>
      </w:r>
      <w:r w:rsidR="001A6369">
        <w:rPr>
          <w:rFonts w:ascii="Arial" w:hAnsi="Arial" w:cs="Arial"/>
          <w:b/>
          <w:sz w:val="24"/>
          <w:szCs w:val="24"/>
        </w:rPr>
        <w:t xml:space="preserve">and Cancer Care </w:t>
      </w:r>
      <w:r>
        <w:rPr>
          <w:rFonts w:ascii="Arial" w:hAnsi="Arial" w:cs="Arial"/>
          <w:b/>
          <w:sz w:val="24"/>
          <w:szCs w:val="24"/>
        </w:rPr>
        <w:t xml:space="preserve">Transport </w:t>
      </w:r>
      <w:r w:rsidR="00C2496B">
        <w:rPr>
          <w:rFonts w:ascii="Arial" w:hAnsi="Arial" w:cs="Arial"/>
          <w:b/>
          <w:sz w:val="24"/>
          <w:szCs w:val="24"/>
        </w:rPr>
        <w:t>Measure</w:t>
      </w:r>
    </w:p>
    <w:p w:rsidR="00E21FB7" w:rsidRDefault="00E21FB7" w:rsidP="00735D1C">
      <w:pPr>
        <w:spacing w:line="360" w:lineRule="auto"/>
        <w:contextualSpacing/>
        <w:jc w:val="both"/>
        <w:rPr>
          <w:rFonts w:ascii="Arial" w:hAnsi="Arial" w:cs="Arial"/>
          <w:b/>
          <w:sz w:val="24"/>
          <w:szCs w:val="24"/>
        </w:rPr>
      </w:pPr>
    </w:p>
    <w:p w:rsidR="00B94C78" w:rsidRPr="00454EF4" w:rsidRDefault="00454EF4" w:rsidP="00735D1C">
      <w:pPr>
        <w:spacing w:line="360" w:lineRule="auto"/>
        <w:contextualSpacing/>
        <w:jc w:val="both"/>
        <w:rPr>
          <w:rFonts w:ascii="Arial" w:hAnsi="Arial" w:cs="Arial"/>
          <w:b/>
          <w:sz w:val="24"/>
          <w:szCs w:val="24"/>
        </w:rPr>
      </w:pPr>
      <w:r w:rsidRPr="00454EF4">
        <w:rPr>
          <w:rFonts w:ascii="Arial" w:hAnsi="Arial" w:cs="Arial"/>
          <w:b/>
          <w:sz w:val="24"/>
          <w:szCs w:val="24"/>
        </w:rPr>
        <w:t>Background</w:t>
      </w:r>
    </w:p>
    <w:p w:rsidR="00E9278C" w:rsidRDefault="00DC0F45" w:rsidP="00E9278C">
      <w:pPr>
        <w:spacing w:line="360" w:lineRule="auto"/>
        <w:contextualSpacing/>
        <w:jc w:val="both"/>
        <w:rPr>
          <w:rFonts w:ascii="Arial" w:hAnsi="Arial" w:cs="Arial"/>
          <w:sz w:val="24"/>
          <w:szCs w:val="24"/>
        </w:rPr>
      </w:pPr>
      <w:r w:rsidRPr="00267C23">
        <w:rPr>
          <w:rFonts w:ascii="Arial" w:hAnsi="Arial" w:cs="Arial"/>
          <w:sz w:val="24"/>
          <w:szCs w:val="24"/>
        </w:rPr>
        <w:t>CLÁR (</w:t>
      </w:r>
      <w:proofErr w:type="spellStart"/>
      <w:r w:rsidRPr="00267C23">
        <w:rPr>
          <w:rFonts w:ascii="Arial" w:hAnsi="Arial" w:cs="Arial"/>
          <w:sz w:val="24"/>
          <w:szCs w:val="24"/>
        </w:rPr>
        <w:t>Ceantair</w:t>
      </w:r>
      <w:proofErr w:type="spellEnd"/>
      <w:r w:rsidRPr="00267C23">
        <w:rPr>
          <w:rFonts w:ascii="Arial" w:hAnsi="Arial" w:cs="Arial"/>
          <w:sz w:val="24"/>
          <w:szCs w:val="24"/>
        </w:rPr>
        <w:t xml:space="preserve"> </w:t>
      </w:r>
      <w:proofErr w:type="spellStart"/>
      <w:r w:rsidRPr="00267C23">
        <w:rPr>
          <w:rFonts w:ascii="Arial" w:hAnsi="Arial" w:cs="Arial"/>
          <w:sz w:val="24"/>
          <w:szCs w:val="24"/>
        </w:rPr>
        <w:t>Laga</w:t>
      </w:r>
      <w:proofErr w:type="spellEnd"/>
      <w:r w:rsidRPr="00267C23">
        <w:rPr>
          <w:rFonts w:ascii="Arial" w:hAnsi="Arial" w:cs="Arial"/>
          <w:sz w:val="24"/>
          <w:szCs w:val="24"/>
        </w:rPr>
        <w:t xml:space="preserve"> </w:t>
      </w:r>
      <w:proofErr w:type="spellStart"/>
      <w:r w:rsidRPr="00267C23">
        <w:rPr>
          <w:rFonts w:ascii="Arial" w:hAnsi="Arial" w:cs="Arial"/>
          <w:sz w:val="24"/>
          <w:szCs w:val="24"/>
        </w:rPr>
        <w:t>Árd-Riachtanais</w:t>
      </w:r>
      <w:proofErr w:type="spellEnd"/>
      <w:r w:rsidRPr="00267C23">
        <w:rPr>
          <w:rFonts w:ascii="Arial" w:hAnsi="Arial" w:cs="Arial"/>
          <w:sz w:val="24"/>
          <w:szCs w:val="24"/>
        </w:rPr>
        <w:t>) is a targeted investment programme for rural areas that aims to provide funding for small infrastructural projects in areas that experience disadvantage. The aim of CL</w:t>
      </w:r>
      <w:r w:rsidR="005726E6">
        <w:rPr>
          <w:rFonts w:ascii="Arial" w:hAnsi="Arial" w:cs="Arial"/>
          <w:sz w:val="24"/>
          <w:szCs w:val="24"/>
        </w:rPr>
        <w:t>Á</w:t>
      </w:r>
      <w:r w:rsidRPr="00267C23">
        <w:rPr>
          <w:rFonts w:ascii="Arial" w:hAnsi="Arial" w:cs="Arial"/>
          <w:sz w:val="24"/>
          <w:szCs w:val="24"/>
        </w:rPr>
        <w:t>R is to support the sustainable development of identified CLÁR areas with the aim of attracting people to live and work there.  The funding works in conjunction with local</w:t>
      </w:r>
      <w:r w:rsidR="002B18B7">
        <w:rPr>
          <w:rFonts w:ascii="Arial" w:hAnsi="Arial" w:cs="Arial"/>
          <w:sz w:val="24"/>
          <w:szCs w:val="24"/>
        </w:rPr>
        <w:t xml:space="preserve">/Agency and other Departmental </w:t>
      </w:r>
      <w:r w:rsidRPr="00267C23">
        <w:rPr>
          <w:rFonts w:ascii="Arial" w:hAnsi="Arial" w:cs="Arial"/>
          <w:sz w:val="24"/>
          <w:szCs w:val="24"/>
        </w:rPr>
        <w:t xml:space="preserve">funding </w:t>
      </w:r>
      <w:r w:rsidR="002B18B7">
        <w:rPr>
          <w:rFonts w:ascii="Arial" w:hAnsi="Arial" w:cs="Arial"/>
          <w:sz w:val="24"/>
          <w:szCs w:val="24"/>
        </w:rPr>
        <w:t xml:space="preserve">programmes </w:t>
      </w:r>
      <w:r w:rsidRPr="00267C23">
        <w:rPr>
          <w:rFonts w:ascii="Arial" w:hAnsi="Arial" w:cs="Arial"/>
          <w:sz w:val="24"/>
          <w:szCs w:val="24"/>
        </w:rPr>
        <w:t xml:space="preserve">and on the basis of locally identified priorities. </w:t>
      </w:r>
    </w:p>
    <w:p w:rsidR="00E9278C" w:rsidRDefault="00E9278C" w:rsidP="00E9278C">
      <w:pPr>
        <w:spacing w:line="360" w:lineRule="auto"/>
        <w:contextualSpacing/>
        <w:jc w:val="both"/>
        <w:rPr>
          <w:rFonts w:ascii="Arial" w:hAnsi="Arial" w:cs="Arial"/>
          <w:sz w:val="24"/>
          <w:szCs w:val="24"/>
        </w:rPr>
      </w:pPr>
    </w:p>
    <w:p w:rsidR="00164E4C" w:rsidRPr="007268D0" w:rsidRDefault="00E9278C" w:rsidP="00E926DF">
      <w:pPr>
        <w:spacing w:line="360" w:lineRule="auto"/>
        <w:contextualSpacing/>
        <w:jc w:val="both"/>
        <w:rPr>
          <w:rFonts w:ascii="Arial" w:hAnsi="Arial" w:cs="Arial"/>
          <w:sz w:val="24"/>
          <w:szCs w:val="24"/>
        </w:rPr>
      </w:pPr>
      <w:r w:rsidRPr="00FB56AC">
        <w:rPr>
          <w:rFonts w:ascii="Arial" w:hAnsi="Arial" w:cs="Arial"/>
          <w:sz w:val="24"/>
          <w:szCs w:val="24"/>
        </w:rPr>
        <w:t>Recognising the critical role that volunteer organisations</w:t>
      </w:r>
      <w:r w:rsidR="00164E4C" w:rsidRPr="007268D0">
        <w:rPr>
          <w:rFonts w:ascii="Arial" w:hAnsi="Arial" w:cs="Arial"/>
          <w:sz w:val="24"/>
          <w:szCs w:val="24"/>
        </w:rPr>
        <w:t xml:space="preserve"> play in the provision of vital services to vulnerable sectors of the community; the Department of Rural and Community Development, through the CLÁR Programme, will provide funding to qualifying, voluntary, organisations that provide;</w:t>
      </w:r>
    </w:p>
    <w:p w:rsidR="00F31539" w:rsidRPr="007268D0" w:rsidRDefault="00F31539" w:rsidP="00F31539">
      <w:pPr>
        <w:pStyle w:val="ListParagraph"/>
        <w:numPr>
          <w:ilvl w:val="0"/>
          <w:numId w:val="27"/>
        </w:numPr>
        <w:spacing w:line="360" w:lineRule="auto"/>
        <w:jc w:val="both"/>
        <w:rPr>
          <w:rFonts w:ascii="Arial" w:hAnsi="Arial" w:cs="Arial"/>
          <w:sz w:val="24"/>
          <w:szCs w:val="24"/>
        </w:rPr>
      </w:pPr>
      <w:r w:rsidRPr="007268D0">
        <w:rPr>
          <w:rFonts w:ascii="Arial" w:hAnsi="Arial" w:cs="Arial"/>
          <w:sz w:val="24"/>
          <w:szCs w:val="24"/>
        </w:rPr>
        <w:t xml:space="preserve">transport to/from </w:t>
      </w:r>
      <w:r w:rsidRPr="00FB56AC">
        <w:rPr>
          <w:rFonts w:ascii="Arial" w:hAnsi="Arial" w:cs="Arial"/>
          <w:sz w:val="24"/>
          <w:szCs w:val="24"/>
        </w:rPr>
        <w:t>day care/other medical/therapy/respite services</w:t>
      </w:r>
      <w:r w:rsidRPr="007268D0">
        <w:rPr>
          <w:rFonts w:ascii="Arial" w:hAnsi="Arial" w:cs="Arial"/>
          <w:sz w:val="24"/>
          <w:szCs w:val="24"/>
        </w:rPr>
        <w:t xml:space="preserve"> for those </w:t>
      </w:r>
      <w:r w:rsidR="004B611C">
        <w:rPr>
          <w:rFonts w:ascii="Arial" w:hAnsi="Arial" w:cs="Arial"/>
          <w:sz w:val="24"/>
          <w:szCs w:val="24"/>
        </w:rPr>
        <w:t>with significant mobility issues including</w:t>
      </w:r>
      <w:r w:rsidR="00A963D2">
        <w:rPr>
          <w:rFonts w:ascii="Arial" w:hAnsi="Arial" w:cs="Arial"/>
          <w:sz w:val="24"/>
          <w:szCs w:val="24"/>
        </w:rPr>
        <w:t>,</w:t>
      </w:r>
      <w:r w:rsidR="004B611C">
        <w:rPr>
          <w:rFonts w:ascii="Arial" w:hAnsi="Arial" w:cs="Arial"/>
          <w:sz w:val="24"/>
          <w:szCs w:val="24"/>
        </w:rPr>
        <w:t xml:space="preserve"> </w:t>
      </w:r>
      <w:r w:rsidRPr="007268D0">
        <w:rPr>
          <w:rFonts w:ascii="Arial" w:hAnsi="Arial" w:cs="Arial"/>
          <w:sz w:val="24"/>
          <w:szCs w:val="24"/>
        </w:rPr>
        <w:t>requiring specialised wheelchair accessible vehicles</w:t>
      </w:r>
      <w:r w:rsidR="004B611C">
        <w:rPr>
          <w:rFonts w:ascii="Arial" w:hAnsi="Arial" w:cs="Arial"/>
          <w:sz w:val="24"/>
          <w:szCs w:val="24"/>
        </w:rPr>
        <w:t xml:space="preserve"> or</w:t>
      </w:r>
    </w:p>
    <w:p w:rsidR="00164E4C" w:rsidRPr="007268D0" w:rsidRDefault="00164E4C" w:rsidP="007268D0">
      <w:pPr>
        <w:pStyle w:val="ListParagraph"/>
        <w:numPr>
          <w:ilvl w:val="0"/>
          <w:numId w:val="27"/>
        </w:numPr>
        <w:spacing w:line="360" w:lineRule="auto"/>
        <w:jc w:val="both"/>
        <w:rPr>
          <w:rFonts w:ascii="Arial" w:hAnsi="Arial" w:cs="Arial"/>
          <w:sz w:val="24"/>
          <w:szCs w:val="24"/>
        </w:rPr>
      </w:pPr>
      <w:proofErr w:type="gramStart"/>
      <w:r w:rsidRPr="007268D0">
        <w:rPr>
          <w:rFonts w:ascii="Arial" w:hAnsi="Arial" w:cs="Arial"/>
          <w:sz w:val="24"/>
          <w:szCs w:val="24"/>
        </w:rPr>
        <w:t>transport</w:t>
      </w:r>
      <w:proofErr w:type="gramEnd"/>
      <w:r w:rsidRPr="007268D0">
        <w:rPr>
          <w:rFonts w:ascii="Arial" w:hAnsi="Arial" w:cs="Arial"/>
          <w:sz w:val="24"/>
          <w:szCs w:val="24"/>
        </w:rPr>
        <w:t xml:space="preserve"> to/from designated cancer treatment hospitals/centres under the National Cancer Care Programme</w:t>
      </w:r>
      <w:r w:rsidR="004B611C">
        <w:rPr>
          <w:rFonts w:ascii="Arial" w:hAnsi="Arial" w:cs="Arial"/>
          <w:sz w:val="24"/>
          <w:szCs w:val="24"/>
        </w:rPr>
        <w:t>.</w:t>
      </w:r>
      <w:r w:rsidRPr="007268D0">
        <w:rPr>
          <w:rFonts w:ascii="Arial" w:hAnsi="Arial" w:cs="Arial"/>
          <w:sz w:val="24"/>
          <w:szCs w:val="24"/>
        </w:rPr>
        <w:t xml:space="preserve"> </w:t>
      </w:r>
    </w:p>
    <w:p w:rsidR="00415A67" w:rsidRDefault="00105C63" w:rsidP="00735D1C">
      <w:pPr>
        <w:spacing w:line="360" w:lineRule="auto"/>
        <w:contextualSpacing/>
        <w:jc w:val="both"/>
        <w:rPr>
          <w:rFonts w:ascii="Arial" w:hAnsi="Arial" w:cs="Arial"/>
          <w:b/>
          <w:sz w:val="24"/>
          <w:szCs w:val="24"/>
        </w:rPr>
      </w:pPr>
      <w:r>
        <w:rPr>
          <w:rFonts w:ascii="Arial" w:hAnsi="Arial" w:cs="Arial"/>
          <w:b/>
          <w:sz w:val="24"/>
          <w:szCs w:val="24"/>
        </w:rPr>
        <w:t>Funding Allocation for 2018</w:t>
      </w:r>
    </w:p>
    <w:p w:rsidR="00C2496B" w:rsidRDefault="00C12AB6" w:rsidP="00735D1C">
      <w:pPr>
        <w:spacing w:line="360" w:lineRule="auto"/>
        <w:contextualSpacing/>
        <w:jc w:val="both"/>
        <w:rPr>
          <w:rFonts w:ascii="Arial" w:hAnsi="Arial" w:cs="Arial"/>
          <w:sz w:val="24"/>
          <w:szCs w:val="24"/>
        </w:rPr>
      </w:pPr>
      <w:r>
        <w:rPr>
          <w:rFonts w:ascii="Arial" w:hAnsi="Arial" w:cs="Arial"/>
          <w:sz w:val="24"/>
          <w:szCs w:val="24"/>
        </w:rPr>
        <w:t>There is an allocation of €</w:t>
      </w:r>
      <w:r w:rsidR="0031447E">
        <w:rPr>
          <w:rFonts w:ascii="Arial" w:hAnsi="Arial" w:cs="Arial"/>
          <w:sz w:val="24"/>
          <w:szCs w:val="24"/>
        </w:rPr>
        <w:t>1</w:t>
      </w:r>
      <w:r w:rsidR="00435B6A">
        <w:rPr>
          <w:rFonts w:ascii="Arial" w:hAnsi="Arial" w:cs="Arial"/>
          <w:sz w:val="24"/>
          <w:szCs w:val="24"/>
        </w:rPr>
        <w:t>.5</w:t>
      </w:r>
      <w:r w:rsidR="0031447E">
        <w:rPr>
          <w:rFonts w:ascii="Arial" w:hAnsi="Arial" w:cs="Arial"/>
          <w:sz w:val="24"/>
          <w:szCs w:val="24"/>
        </w:rPr>
        <w:t xml:space="preserve">M </w:t>
      </w:r>
      <w:r w:rsidR="00FD725F">
        <w:rPr>
          <w:rFonts w:ascii="Arial" w:hAnsi="Arial" w:cs="Arial"/>
          <w:sz w:val="24"/>
          <w:szCs w:val="24"/>
        </w:rPr>
        <w:t xml:space="preserve">available to eligible organisations </w:t>
      </w:r>
      <w:r w:rsidR="00D06E49">
        <w:rPr>
          <w:rFonts w:ascii="Arial" w:hAnsi="Arial" w:cs="Arial"/>
          <w:sz w:val="24"/>
          <w:szCs w:val="24"/>
        </w:rPr>
        <w:t>under</w:t>
      </w:r>
      <w:r>
        <w:rPr>
          <w:rFonts w:ascii="Arial" w:hAnsi="Arial" w:cs="Arial"/>
          <w:sz w:val="24"/>
          <w:szCs w:val="24"/>
        </w:rPr>
        <w:t xml:space="preserve"> the CLÁR </w:t>
      </w:r>
      <w:r w:rsidR="00FD725F">
        <w:rPr>
          <w:rFonts w:ascii="Arial" w:hAnsi="Arial" w:cs="Arial"/>
          <w:sz w:val="24"/>
          <w:szCs w:val="24"/>
        </w:rPr>
        <w:t xml:space="preserve">2018 </w:t>
      </w:r>
      <w:r>
        <w:rPr>
          <w:rFonts w:ascii="Arial" w:hAnsi="Arial" w:cs="Arial"/>
          <w:sz w:val="24"/>
          <w:szCs w:val="24"/>
        </w:rPr>
        <w:t xml:space="preserve">programme for </w:t>
      </w:r>
      <w:r w:rsidR="00D06E49" w:rsidRPr="00FD725F">
        <w:rPr>
          <w:rFonts w:ascii="Arial" w:hAnsi="Arial" w:cs="Arial"/>
          <w:sz w:val="24"/>
          <w:szCs w:val="24"/>
        </w:rPr>
        <w:t xml:space="preserve">the </w:t>
      </w:r>
      <w:r w:rsidR="001A6369" w:rsidRPr="00FD725F">
        <w:rPr>
          <w:rFonts w:ascii="Arial" w:hAnsi="Arial" w:cs="Arial"/>
          <w:sz w:val="24"/>
          <w:szCs w:val="24"/>
        </w:rPr>
        <w:t>Wheelchair Access and Cancer Care Support Measure</w:t>
      </w:r>
      <w:r w:rsidR="00C2496B" w:rsidRPr="004C6AD0">
        <w:rPr>
          <w:rFonts w:ascii="Arial" w:hAnsi="Arial" w:cs="Arial"/>
          <w:sz w:val="24"/>
          <w:szCs w:val="24"/>
        </w:rPr>
        <w:t xml:space="preserve"> which will </w:t>
      </w:r>
      <w:r>
        <w:rPr>
          <w:rFonts w:ascii="Arial" w:hAnsi="Arial" w:cs="Arial"/>
          <w:sz w:val="24"/>
          <w:szCs w:val="24"/>
        </w:rPr>
        <w:t xml:space="preserve">be operated directly by the Department of </w:t>
      </w:r>
      <w:r w:rsidR="00105C63">
        <w:rPr>
          <w:rFonts w:ascii="Arial" w:hAnsi="Arial" w:cs="Arial"/>
          <w:sz w:val="24"/>
          <w:szCs w:val="24"/>
        </w:rPr>
        <w:t>Rural and Community Development</w:t>
      </w:r>
      <w:r w:rsidR="00C2496B">
        <w:rPr>
          <w:rFonts w:ascii="Arial" w:hAnsi="Arial" w:cs="Arial"/>
          <w:sz w:val="24"/>
          <w:szCs w:val="24"/>
        </w:rPr>
        <w:t>.</w:t>
      </w:r>
    </w:p>
    <w:p w:rsidR="00C2496B" w:rsidRDefault="00C2496B" w:rsidP="00C2496B">
      <w:pPr>
        <w:spacing w:line="360" w:lineRule="auto"/>
        <w:contextualSpacing/>
        <w:jc w:val="both"/>
        <w:rPr>
          <w:rFonts w:ascii="Arial" w:hAnsi="Arial" w:cs="Arial"/>
          <w:b/>
          <w:sz w:val="24"/>
          <w:szCs w:val="24"/>
        </w:rPr>
      </w:pPr>
    </w:p>
    <w:p w:rsidR="00C2496B" w:rsidRPr="00865A61" w:rsidRDefault="00C2496B" w:rsidP="00C2496B">
      <w:pPr>
        <w:spacing w:line="360" w:lineRule="auto"/>
        <w:contextualSpacing/>
        <w:jc w:val="both"/>
        <w:rPr>
          <w:rFonts w:ascii="Arial" w:hAnsi="Arial" w:cs="Arial"/>
          <w:b/>
          <w:sz w:val="24"/>
          <w:szCs w:val="24"/>
        </w:rPr>
      </w:pPr>
      <w:r w:rsidRPr="00865A61">
        <w:rPr>
          <w:rFonts w:ascii="Arial" w:hAnsi="Arial" w:cs="Arial"/>
          <w:b/>
          <w:sz w:val="24"/>
          <w:szCs w:val="24"/>
        </w:rPr>
        <w:t>Eligible Applicants</w:t>
      </w:r>
    </w:p>
    <w:p w:rsidR="00F35865" w:rsidRDefault="00C2496B" w:rsidP="00735D1C">
      <w:pPr>
        <w:spacing w:line="360" w:lineRule="auto"/>
        <w:contextualSpacing/>
        <w:jc w:val="both"/>
        <w:rPr>
          <w:rFonts w:ascii="Arial" w:hAnsi="Arial" w:cs="Arial"/>
          <w:sz w:val="24"/>
          <w:szCs w:val="24"/>
        </w:rPr>
      </w:pPr>
      <w:r>
        <w:rPr>
          <w:rFonts w:ascii="Arial" w:hAnsi="Arial" w:cs="Arial"/>
          <w:sz w:val="24"/>
          <w:szCs w:val="24"/>
        </w:rPr>
        <w:lastRenderedPageBreak/>
        <w:t xml:space="preserve">The measure </w:t>
      </w:r>
      <w:r w:rsidR="00B755CE">
        <w:rPr>
          <w:rFonts w:ascii="Arial" w:hAnsi="Arial" w:cs="Arial"/>
          <w:sz w:val="24"/>
          <w:szCs w:val="24"/>
        </w:rPr>
        <w:t>is</w:t>
      </w:r>
      <w:r>
        <w:rPr>
          <w:rFonts w:ascii="Arial" w:hAnsi="Arial" w:cs="Arial"/>
          <w:sz w:val="24"/>
          <w:szCs w:val="24"/>
        </w:rPr>
        <w:t xml:space="preserve"> </w:t>
      </w:r>
      <w:r w:rsidR="00C12AB6">
        <w:rPr>
          <w:rFonts w:ascii="Arial" w:hAnsi="Arial" w:cs="Arial"/>
          <w:sz w:val="24"/>
          <w:szCs w:val="24"/>
        </w:rPr>
        <w:t xml:space="preserve">open to </w:t>
      </w:r>
      <w:r w:rsidR="00F2672B">
        <w:rPr>
          <w:rFonts w:ascii="Arial" w:hAnsi="Arial" w:cs="Arial"/>
          <w:sz w:val="24"/>
          <w:szCs w:val="24"/>
        </w:rPr>
        <w:t>established</w:t>
      </w:r>
      <w:r w:rsidR="00E57E6D">
        <w:rPr>
          <w:rFonts w:ascii="Arial" w:hAnsi="Arial" w:cs="Arial"/>
          <w:sz w:val="24"/>
          <w:szCs w:val="24"/>
        </w:rPr>
        <w:t xml:space="preserve">, voluntary </w:t>
      </w:r>
      <w:r w:rsidR="00C12AB6" w:rsidRPr="00267C23">
        <w:rPr>
          <w:rFonts w:ascii="Arial" w:hAnsi="Arial" w:cs="Arial"/>
          <w:sz w:val="24"/>
          <w:szCs w:val="24"/>
        </w:rPr>
        <w:t>organisations</w:t>
      </w:r>
      <w:r w:rsidR="00C12AB6">
        <w:rPr>
          <w:rFonts w:ascii="Arial" w:hAnsi="Arial" w:cs="Arial"/>
          <w:sz w:val="24"/>
          <w:szCs w:val="24"/>
        </w:rPr>
        <w:t>/groups</w:t>
      </w:r>
      <w:r w:rsidR="00C12AB6" w:rsidRPr="00267C23">
        <w:rPr>
          <w:rFonts w:ascii="Arial" w:hAnsi="Arial" w:cs="Arial"/>
          <w:sz w:val="24"/>
          <w:szCs w:val="24"/>
        </w:rPr>
        <w:t xml:space="preserve"> </w:t>
      </w:r>
      <w:r w:rsidR="00C12AB6">
        <w:rPr>
          <w:rFonts w:ascii="Arial" w:hAnsi="Arial" w:cs="Arial"/>
          <w:sz w:val="24"/>
          <w:szCs w:val="24"/>
        </w:rPr>
        <w:t xml:space="preserve">that operate </w:t>
      </w:r>
      <w:r w:rsidR="00C12AB6" w:rsidRPr="00884033">
        <w:rPr>
          <w:rFonts w:ascii="Arial" w:hAnsi="Arial" w:cs="Arial"/>
          <w:b/>
          <w:sz w:val="24"/>
          <w:szCs w:val="24"/>
        </w:rPr>
        <w:t>on a voluntary basis</w:t>
      </w:r>
      <w:r w:rsidR="00D06E49">
        <w:rPr>
          <w:rFonts w:ascii="Arial" w:hAnsi="Arial" w:cs="Arial"/>
          <w:b/>
          <w:sz w:val="24"/>
          <w:szCs w:val="24"/>
        </w:rPr>
        <w:t>,</w:t>
      </w:r>
      <w:r w:rsidR="00C12AB6">
        <w:rPr>
          <w:rFonts w:ascii="Arial" w:hAnsi="Arial" w:cs="Arial"/>
          <w:sz w:val="24"/>
          <w:szCs w:val="24"/>
        </w:rPr>
        <w:t xml:space="preserve"> </w:t>
      </w:r>
      <w:r w:rsidR="00F1176F">
        <w:rPr>
          <w:rFonts w:ascii="Arial" w:hAnsi="Arial" w:cs="Arial"/>
          <w:sz w:val="24"/>
          <w:szCs w:val="24"/>
        </w:rPr>
        <w:t xml:space="preserve">and </w:t>
      </w:r>
      <w:r w:rsidR="00C12AB6">
        <w:rPr>
          <w:rFonts w:ascii="Arial" w:hAnsi="Arial" w:cs="Arial"/>
          <w:sz w:val="24"/>
          <w:szCs w:val="24"/>
        </w:rPr>
        <w:t xml:space="preserve">are </w:t>
      </w:r>
      <w:r w:rsidR="00C12AB6" w:rsidRPr="00267C23">
        <w:rPr>
          <w:rFonts w:ascii="Arial" w:hAnsi="Arial" w:cs="Arial"/>
          <w:sz w:val="24"/>
          <w:szCs w:val="24"/>
        </w:rPr>
        <w:t xml:space="preserve">involved in </w:t>
      </w:r>
      <w:r w:rsidR="00435B6A">
        <w:rPr>
          <w:rFonts w:ascii="Arial" w:hAnsi="Arial" w:cs="Arial"/>
          <w:sz w:val="24"/>
          <w:szCs w:val="24"/>
        </w:rPr>
        <w:t>the provision of transport services</w:t>
      </w:r>
      <w:r w:rsidR="001A6369">
        <w:rPr>
          <w:rFonts w:ascii="Arial" w:hAnsi="Arial" w:cs="Arial"/>
          <w:sz w:val="24"/>
          <w:szCs w:val="24"/>
        </w:rPr>
        <w:t xml:space="preserve">, </w:t>
      </w:r>
      <w:r w:rsidR="00435B6A" w:rsidRPr="004C6AD0">
        <w:rPr>
          <w:rFonts w:ascii="Arial" w:hAnsi="Arial" w:cs="Arial"/>
          <w:b/>
          <w:sz w:val="24"/>
          <w:szCs w:val="24"/>
        </w:rPr>
        <w:t>free of charge</w:t>
      </w:r>
      <w:r w:rsidR="00435B6A">
        <w:rPr>
          <w:rFonts w:ascii="Arial" w:hAnsi="Arial" w:cs="Arial"/>
          <w:sz w:val="24"/>
          <w:szCs w:val="24"/>
        </w:rPr>
        <w:t xml:space="preserve">, to persons requiring wheelchair accessible vehicles </w:t>
      </w:r>
      <w:r w:rsidR="001A6369">
        <w:rPr>
          <w:rFonts w:ascii="Arial" w:hAnsi="Arial" w:cs="Arial"/>
          <w:sz w:val="24"/>
          <w:szCs w:val="24"/>
        </w:rPr>
        <w:t xml:space="preserve">to access day care/other medical/therapy/respite services </w:t>
      </w:r>
      <w:r w:rsidR="00435B6A">
        <w:rPr>
          <w:rFonts w:ascii="Arial" w:hAnsi="Arial" w:cs="Arial"/>
          <w:sz w:val="24"/>
          <w:szCs w:val="24"/>
        </w:rPr>
        <w:t>and</w:t>
      </w:r>
      <w:r w:rsidR="001A6369">
        <w:rPr>
          <w:rFonts w:ascii="Arial" w:hAnsi="Arial" w:cs="Arial"/>
          <w:sz w:val="24"/>
          <w:szCs w:val="24"/>
        </w:rPr>
        <w:t>/or</w:t>
      </w:r>
      <w:r w:rsidR="00435B6A">
        <w:rPr>
          <w:rFonts w:ascii="Arial" w:hAnsi="Arial" w:cs="Arial"/>
          <w:sz w:val="24"/>
          <w:szCs w:val="24"/>
        </w:rPr>
        <w:t xml:space="preserve"> those requiring transport to/from hospitals</w:t>
      </w:r>
      <w:r>
        <w:rPr>
          <w:rFonts w:ascii="Arial" w:hAnsi="Arial" w:cs="Arial"/>
          <w:sz w:val="24"/>
          <w:szCs w:val="24"/>
        </w:rPr>
        <w:t xml:space="preserve"> for</w:t>
      </w:r>
      <w:r w:rsidR="00435B6A">
        <w:rPr>
          <w:rFonts w:ascii="Arial" w:hAnsi="Arial" w:cs="Arial"/>
          <w:sz w:val="24"/>
          <w:szCs w:val="24"/>
        </w:rPr>
        <w:t xml:space="preserve"> treatments </w:t>
      </w:r>
      <w:r w:rsidR="001A6369">
        <w:rPr>
          <w:rFonts w:ascii="Arial" w:hAnsi="Arial" w:cs="Arial"/>
          <w:sz w:val="24"/>
          <w:szCs w:val="24"/>
        </w:rPr>
        <w:t>under the National Cancer Care Programme</w:t>
      </w:r>
      <w:r w:rsidR="00A67F54">
        <w:rPr>
          <w:rFonts w:ascii="Arial" w:hAnsi="Arial" w:cs="Arial"/>
          <w:sz w:val="24"/>
          <w:szCs w:val="24"/>
        </w:rPr>
        <w:t xml:space="preserve"> (list of designated hospitals/centres attached)</w:t>
      </w:r>
      <w:r w:rsidR="00F1176F">
        <w:rPr>
          <w:rFonts w:ascii="Arial" w:hAnsi="Arial" w:cs="Arial"/>
          <w:sz w:val="24"/>
          <w:szCs w:val="24"/>
        </w:rPr>
        <w:t xml:space="preserve">. </w:t>
      </w:r>
    </w:p>
    <w:p w:rsidR="00C2496B" w:rsidRDefault="00C2496B" w:rsidP="00735D1C">
      <w:pPr>
        <w:spacing w:line="360" w:lineRule="auto"/>
        <w:contextualSpacing/>
        <w:jc w:val="both"/>
        <w:rPr>
          <w:rFonts w:ascii="Arial" w:hAnsi="Arial" w:cs="Arial"/>
          <w:b/>
          <w:sz w:val="24"/>
          <w:szCs w:val="24"/>
        </w:rPr>
      </w:pPr>
    </w:p>
    <w:p w:rsidR="001A6369" w:rsidRDefault="00C2496B" w:rsidP="001A6369">
      <w:pPr>
        <w:spacing w:line="360" w:lineRule="auto"/>
        <w:contextualSpacing/>
        <w:jc w:val="both"/>
        <w:rPr>
          <w:rFonts w:ascii="Arial" w:hAnsi="Arial" w:cs="Arial"/>
          <w:sz w:val="24"/>
          <w:szCs w:val="24"/>
        </w:rPr>
      </w:pPr>
      <w:r>
        <w:rPr>
          <w:rFonts w:ascii="Arial" w:hAnsi="Arial" w:cs="Arial"/>
          <w:sz w:val="24"/>
          <w:szCs w:val="24"/>
        </w:rPr>
        <w:t>S</w:t>
      </w:r>
      <w:r w:rsidR="001A6369">
        <w:rPr>
          <w:rFonts w:ascii="Arial" w:hAnsi="Arial" w:cs="Arial"/>
          <w:sz w:val="24"/>
          <w:szCs w:val="24"/>
        </w:rPr>
        <w:t>upport will be made available to</w:t>
      </w:r>
      <w:r w:rsidR="001A6369" w:rsidRPr="00F35865">
        <w:rPr>
          <w:rFonts w:ascii="Arial" w:hAnsi="Arial" w:cs="Arial"/>
          <w:sz w:val="24"/>
          <w:szCs w:val="24"/>
        </w:rPr>
        <w:t xml:space="preserve"> applicant groups/organisations </w:t>
      </w:r>
      <w:r>
        <w:rPr>
          <w:rFonts w:ascii="Arial" w:hAnsi="Arial" w:cs="Arial"/>
          <w:sz w:val="24"/>
          <w:szCs w:val="24"/>
        </w:rPr>
        <w:t xml:space="preserve">that </w:t>
      </w:r>
      <w:r w:rsidR="001A6369" w:rsidRPr="00F35865">
        <w:rPr>
          <w:rFonts w:ascii="Arial" w:hAnsi="Arial" w:cs="Arial"/>
          <w:sz w:val="24"/>
          <w:szCs w:val="24"/>
        </w:rPr>
        <w:t xml:space="preserve">are </w:t>
      </w:r>
      <w:r w:rsidR="001A6369" w:rsidRPr="00F35865">
        <w:rPr>
          <w:rFonts w:ascii="Arial" w:hAnsi="Arial" w:cs="Arial"/>
          <w:b/>
          <w:sz w:val="24"/>
          <w:szCs w:val="24"/>
        </w:rPr>
        <w:t>formally established</w:t>
      </w:r>
      <w:r w:rsidR="001A6369" w:rsidRPr="00F35865">
        <w:rPr>
          <w:rFonts w:ascii="Arial" w:hAnsi="Arial" w:cs="Arial"/>
          <w:sz w:val="24"/>
          <w:szCs w:val="24"/>
        </w:rPr>
        <w:t xml:space="preserve"> e.g. registered charity or not for profit etc</w:t>
      </w:r>
      <w:r w:rsidR="001A6369">
        <w:rPr>
          <w:rFonts w:ascii="Arial" w:hAnsi="Arial" w:cs="Arial"/>
          <w:sz w:val="24"/>
          <w:szCs w:val="24"/>
        </w:rPr>
        <w:t>.</w:t>
      </w:r>
      <w:r w:rsidR="001A6369" w:rsidRPr="00F35865">
        <w:rPr>
          <w:rFonts w:ascii="Arial" w:hAnsi="Arial" w:cs="Arial"/>
          <w:sz w:val="24"/>
          <w:szCs w:val="24"/>
        </w:rPr>
        <w:t xml:space="preserve"> </w:t>
      </w:r>
      <w:r w:rsidR="001A6369">
        <w:rPr>
          <w:rFonts w:ascii="Arial" w:hAnsi="Arial" w:cs="Arial"/>
          <w:sz w:val="24"/>
          <w:szCs w:val="24"/>
        </w:rPr>
        <w:t xml:space="preserve">Support will </w:t>
      </w:r>
      <w:r w:rsidR="001A6369" w:rsidRPr="004C6AD0">
        <w:rPr>
          <w:rFonts w:ascii="Arial" w:hAnsi="Arial" w:cs="Arial"/>
          <w:b/>
          <w:sz w:val="24"/>
          <w:szCs w:val="24"/>
        </w:rPr>
        <w:t>not</w:t>
      </w:r>
      <w:r w:rsidR="001A6369">
        <w:rPr>
          <w:rFonts w:ascii="Arial" w:hAnsi="Arial" w:cs="Arial"/>
          <w:sz w:val="24"/>
          <w:szCs w:val="24"/>
        </w:rPr>
        <w:t xml:space="preserve"> be made available to individuals.</w:t>
      </w:r>
    </w:p>
    <w:p w:rsidR="001A6369" w:rsidRDefault="001A6369" w:rsidP="00735D1C">
      <w:pPr>
        <w:spacing w:line="360" w:lineRule="auto"/>
        <w:contextualSpacing/>
        <w:jc w:val="both"/>
        <w:rPr>
          <w:rFonts w:ascii="Arial" w:hAnsi="Arial" w:cs="Arial"/>
          <w:sz w:val="24"/>
          <w:szCs w:val="24"/>
        </w:rPr>
      </w:pPr>
    </w:p>
    <w:p w:rsidR="00E9278C" w:rsidRDefault="0094035B" w:rsidP="00735D1C">
      <w:pPr>
        <w:spacing w:line="360" w:lineRule="auto"/>
        <w:contextualSpacing/>
        <w:jc w:val="both"/>
        <w:rPr>
          <w:rFonts w:ascii="Arial" w:hAnsi="Arial" w:cs="Arial"/>
          <w:sz w:val="24"/>
          <w:szCs w:val="24"/>
        </w:rPr>
      </w:pPr>
      <w:r>
        <w:rPr>
          <w:rFonts w:ascii="Arial" w:hAnsi="Arial" w:cs="Arial"/>
          <w:sz w:val="24"/>
          <w:szCs w:val="24"/>
        </w:rPr>
        <w:t xml:space="preserve">In that regard it </w:t>
      </w:r>
      <w:r w:rsidR="00C12AB6">
        <w:rPr>
          <w:rFonts w:ascii="Arial" w:hAnsi="Arial" w:cs="Arial"/>
          <w:sz w:val="24"/>
          <w:szCs w:val="24"/>
        </w:rPr>
        <w:t>will be necessary to provide information</w:t>
      </w:r>
      <w:r w:rsidR="00843B24">
        <w:rPr>
          <w:rFonts w:ascii="Arial" w:hAnsi="Arial" w:cs="Arial"/>
          <w:sz w:val="24"/>
          <w:szCs w:val="24"/>
        </w:rPr>
        <w:t>/</w:t>
      </w:r>
      <w:r w:rsidR="00D06E49">
        <w:rPr>
          <w:rFonts w:ascii="Arial" w:hAnsi="Arial" w:cs="Arial"/>
          <w:sz w:val="24"/>
          <w:szCs w:val="24"/>
        </w:rPr>
        <w:t xml:space="preserve">certification </w:t>
      </w:r>
      <w:r w:rsidR="00F2672B">
        <w:rPr>
          <w:rFonts w:ascii="Arial" w:hAnsi="Arial" w:cs="Arial"/>
          <w:sz w:val="24"/>
          <w:szCs w:val="24"/>
        </w:rPr>
        <w:t xml:space="preserve">regarding the formal establishment </w:t>
      </w:r>
      <w:r>
        <w:rPr>
          <w:rFonts w:ascii="Arial" w:hAnsi="Arial" w:cs="Arial"/>
          <w:sz w:val="24"/>
          <w:szCs w:val="24"/>
        </w:rPr>
        <w:t xml:space="preserve">of the group/organisation </w:t>
      </w:r>
      <w:r w:rsidR="00FD725F">
        <w:rPr>
          <w:rFonts w:ascii="Arial" w:hAnsi="Arial" w:cs="Arial"/>
          <w:sz w:val="24"/>
          <w:szCs w:val="24"/>
        </w:rPr>
        <w:t>e.g. M</w:t>
      </w:r>
      <w:r w:rsidR="001A6369">
        <w:rPr>
          <w:rFonts w:ascii="Arial" w:hAnsi="Arial" w:cs="Arial"/>
          <w:sz w:val="24"/>
          <w:szCs w:val="24"/>
        </w:rPr>
        <w:t>emo</w:t>
      </w:r>
      <w:r w:rsidR="00FD725F">
        <w:rPr>
          <w:rFonts w:ascii="Arial" w:hAnsi="Arial" w:cs="Arial"/>
          <w:sz w:val="24"/>
          <w:szCs w:val="24"/>
        </w:rPr>
        <w:t>randa</w:t>
      </w:r>
      <w:r w:rsidR="001A6369">
        <w:rPr>
          <w:rFonts w:ascii="Arial" w:hAnsi="Arial" w:cs="Arial"/>
          <w:sz w:val="24"/>
          <w:szCs w:val="24"/>
        </w:rPr>
        <w:t xml:space="preserve"> and </w:t>
      </w:r>
      <w:r w:rsidR="00FD725F">
        <w:rPr>
          <w:rFonts w:ascii="Arial" w:hAnsi="Arial" w:cs="Arial"/>
          <w:sz w:val="24"/>
          <w:szCs w:val="24"/>
        </w:rPr>
        <w:t>A</w:t>
      </w:r>
      <w:r w:rsidR="001A6369">
        <w:rPr>
          <w:rFonts w:ascii="Arial" w:hAnsi="Arial" w:cs="Arial"/>
          <w:sz w:val="24"/>
          <w:szCs w:val="24"/>
        </w:rPr>
        <w:t xml:space="preserve">rticles of </w:t>
      </w:r>
      <w:r w:rsidR="00FD725F">
        <w:rPr>
          <w:rFonts w:ascii="Arial" w:hAnsi="Arial" w:cs="Arial"/>
          <w:sz w:val="24"/>
          <w:szCs w:val="24"/>
        </w:rPr>
        <w:t>A</w:t>
      </w:r>
      <w:r w:rsidR="001A6369">
        <w:rPr>
          <w:rFonts w:ascii="Arial" w:hAnsi="Arial" w:cs="Arial"/>
          <w:sz w:val="24"/>
          <w:szCs w:val="24"/>
        </w:rPr>
        <w:t>ssociation</w:t>
      </w:r>
      <w:r w:rsidR="000B57FF">
        <w:rPr>
          <w:rFonts w:ascii="Arial" w:hAnsi="Arial" w:cs="Arial"/>
          <w:sz w:val="24"/>
          <w:szCs w:val="24"/>
        </w:rPr>
        <w:t xml:space="preserve"> and l</w:t>
      </w:r>
      <w:r w:rsidR="001A6369">
        <w:rPr>
          <w:rFonts w:ascii="Arial" w:hAnsi="Arial" w:cs="Arial"/>
          <w:sz w:val="24"/>
          <w:szCs w:val="24"/>
        </w:rPr>
        <w:t xml:space="preserve">etters </w:t>
      </w:r>
      <w:r w:rsidR="000B57FF">
        <w:rPr>
          <w:rFonts w:ascii="Arial" w:hAnsi="Arial" w:cs="Arial"/>
          <w:sz w:val="24"/>
          <w:szCs w:val="24"/>
        </w:rPr>
        <w:t xml:space="preserve">in </w:t>
      </w:r>
      <w:r w:rsidR="001A6369">
        <w:rPr>
          <w:rFonts w:ascii="Arial" w:hAnsi="Arial" w:cs="Arial"/>
          <w:sz w:val="24"/>
          <w:szCs w:val="24"/>
        </w:rPr>
        <w:t xml:space="preserve">support </w:t>
      </w:r>
      <w:r w:rsidR="000B57FF">
        <w:rPr>
          <w:rFonts w:ascii="Arial" w:hAnsi="Arial" w:cs="Arial"/>
          <w:sz w:val="24"/>
          <w:szCs w:val="24"/>
        </w:rPr>
        <w:t>of application</w:t>
      </w:r>
      <w:r w:rsidR="00C2496B">
        <w:rPr>
          <w:rFonts w:ascii="Arial" w:hAnsi="Arial" w:cs="Arial"/>
          <w:sz w:val="24"/>
          <w:szCs w:val="24"/>
        </w:rPr>
        <w:t>,</w:t>
      </w:r>
      <w:r w:rsidR="000B57FF">
        <w:rPr>
          <w:rFonts w:ascii="Arial" w:hAnsi="Arial" w:cs="Arial"/>
          <w:sz w:val="24"/>
          <w:szCs w:val="24"/>
        </w:rPr>
        <w:t xml:space="preserve"> from for example</w:t>
      </w:r>
      <w:r w:rsidR="00C2496B">
        <w:rPr>
          <w:rFonts w:ascii="Arial" w:hAnsi="Arial" w:cs="Arial"/>
          <w:sz w:val="24"/>
          <w:szCs w:val="24"/>
        </w:rPr>
        <w:t>,</w:t>
      </w:r>
      <w:r w:rsidR="000B57FF">
        <w:rPr>
          <w:rFonts w:ascii="Arial" w:hAnsi="Arial" w:cs="Arial"/>
          <w:sz w:val="24"/>
          <w:szCs w:val="24"/>
        </w:rPr>
        <w:t xml:space="preserve"> the HSE</w:t>
      </w:r>
      <w:r w:rsidR="00E9278C">
        <w:rPr>
          <w:rFonts w:ascii="Arial" w:hAnsi="Arial" w:cs="Arial"/>
          <w:sz w:val="24"/>
          <w:szCs w:val="24"/>
        </w:rPr>
        <w:t xml:space="preserve">/other service provider. </w:t>
      </w:r>
    </w:p>
    <w:p w:rsidR="00FD725F" w:rsidRDefault="00FD725F" w:rsidP="00735D1C">
      <w:pPr>
        <w:spacing w:line="360" w:lineRule="auto"/>
        <w:contextualSpacing/>
        <w:jc w:val="both"/>
        <w:rPr>
          <w:rFonts w:ascii="Arial" w:hAnsi="Arial" w:cs="Arial"/>
          <w:b/>
          <w:bCs/>
          <w:sz w:val="24"/>
          <w:szCs w:val="24"/>
        </w:rPr>
      </w:pPr>
    </w:p>
    <w:p w:rsidR="0094035B" w:rsidRDefault="00FD725F" w:rsidP="00735D1C">
      <w:pPr>
        <w:spacing w:line="360" w:lineRule="auto"/>
        <w:contextualSpacing/>
        <w:jc w:val="both"/>
        <w:rPr>
          <w:rFonts w:ascii="Arial" w:hAnsi="Arial" w:cs="Arial"/>
          <w:sz w:val="24"/>
          <w:szCs w:val="24"/>
        </w:rPr>
      </w:pPr>
      <w:r>
        <w:rPr>
          <w:rFonts w:ascii="Arial" w:hAnsi="Arial" w:cs="Arial"/>
          <w:b/>
          <w:bCs/>
          <w:sz w:val="24"/>
          <w:szCs w:val="24"/>
        </w:rPr>
        <w:t>Eligible CLÁR Area</w:t>
      </w:r>
    </w:p>
    <w:p w:rsidR="0094035B" w:rsidRDefault="0094035B" w:rsidP="00735D1C">
      <w:pPr>
        <w:spacing w:line="360" w:lineRule="auto"/>
        <w:contextualSpacing/>
        <w:jc w:val="both"/>
        <w:rPr>
          <w:rFonts w:ascii="Arial" w:hAnsi="Arial" w:cs="Arial"/>
          <w:sz w:val="24"/>
          <w:szCs w:val="24"/>
        </w:rPr>
      </w:pPr>
      <w:r>
        <w:rPr>
          <w:rFonts w:ascii="Arial" w:hAnsi="Arial" w:cs="Arial"/>
          <w:sz w:val="24"/>
          <w:szCs w:val="24"/>
        </w:rPr>
        <w:t>In the normal course</w:t>
      </w:r>
      <w:r w:rsidR="00FD725F">
        <w:rPr>
          <w:rFonts w:ascii="Arial" w:hAnsi="Arial" w:cs="Arial"/>
          <w:sz w:val="24"/>
          <w:szCs w:val="24"/>
        </w:rPr>
        <w:t>,</w:t>
      </w:r>
      <w:r>
        <w:rPr>
          <w:rFonts w:ascii="Arial" w:hAnsi="Arial" w:cs="Arial"/>
          <w:sz w:val="24"/>
          <w:szCs w:val="24"/>
        </w:rPr>
        <w:t xml:space="preserve"> CLÁR eligibility is based on being physically located within a designated CLÁR DED. Given the need to travel considerable distances</w:t>
      </w:r>
      <w:r w:rsidR="00065E8E">
        <w:rPr>
          <w:rFonts w:ascii="Arial" w:hAnsi="Arial" w:cs="Arial"/>
          <w:sz w:val="24"/>
          <w:szCs w:val="24"/>
        </w:rPr>
        <w:t>,</w:t>
      </w:r>
      <w:r>
        <w:rPr>
          <w:rFonts w:ascii="Arial" w:hAnsi="Arial" w:cs="Arial"/>
          <w:sz w:val="24"/>
          <w:szCs w:val="24"/>
        </w:rPr>
        <w:t xml:space="preserve"> in some cases</w:t>
      </w:r>
      <w:r w:rsidR="00065E8E">
        <w:rPr>
          <w:rFonts w:ascii="Arial" w:hAnsi="Arial" w:cs="Arial"/>
          <w:sz w:val="24"/>
          <w:szCs w:val="24"/>
        </w:rPr>
        <w:t>,</w:t>
      </w:r>
      <w:r>
        <w:rPr>
          <w:rFonts w:ascii="Arial" w:hAnsi="Arial" w:cs="Arial"/>
          <w:sz w:val="24"/>
          <w:szCs w:val="24"/>
        </w:rPr>
        <w:t xml:space="preserve"> </w:t>
      </w:r>
      <w:r w:rsidR="001364BE">
        <w:rPr>
          <w:rFonts w:ascii="Arial" w:hAnsi="Arial" w:cs="Arial"/>
          <w:sz w:val="24"/>
          <w:szCs w:val="24"/>
        </w:rPr>
        <w:t>to hospitals and other specialist facilities located in non CLÁR areas</w:t>
      </w:r>
      <w:r w:rsidR="00065E8E">
        <w:rPr>
          <w:rFonts w:ascii="Arial" w:hAnsi="Arial" w:cs="Arial"/>
          <w:sz w:val="24"/>
          <w:szCs w:val="24"/>
        </w:rPr>
        <w:t>;</w:t>
      </w:r>
      <w:r>
        <w:rPr>
          <w:rFonts w:ascii="Arial" w:hAnsi="Arial" w:cs="Arial"/>
          <w:sz w:val="24"/>
          <w:szCs w:val="24"/>
        </w:rPr>
        <w:t xml:space="preserve"> eligibility in this instance will be based on the ‘catchment area’ being served by the </w:t>
      </w:r>
      <w:r w:rsidR="001364BE">
        <w:rPr>
          <w:rFonts w:ascii="Arial" w:hAnsi="Arial" w:cs="Arial"/>
          <w:sz w:val="24"/>
          <w:szCs w:val="24"/>
        </w:rPr>
        <w:t>vehicles</w:t>
      </w:r>
      <w:r>
        <w:rPr>
          <w:rFonts w:ascii="Arial" w:hAnsi="Arial" w:cs="Arial"/>
          <w:sz w:val="24"/>
          <w:szCs w:val="24"/>
        </w:rPr>
        <w:t xml:space="preserve"> and by demonstrating that the majority (at least 80%) of the need can be attributed to CLÁR DED’s. </w:t>
      </w:r>
    </w:p>
    <w:p w:rsidR="00FD725F" w:rsidRDefault="00FD725F" w:rsidP="00FD725F">
      <w:pPr>
        <w:spacing w:line="360" w:lineRule="auto"/>
        <w:contextualSpacing/>
        <w:jc w:val="both"/>
        <w:rPr>
          <w:rFonts w:ascii="Arial" w:hAnsi="Arial" w:cs="Arial"/>
          <w:sz w:val="24"/>
          <w:szCs w:val="24"/>
        </w:rPr>
      </w:pPr>
    </w:p>
    <w:p w:rsidR="00FD725F" w:rsidRDefault="00FD725F" w:rsidP="00FD725F">
      <w:pPr>
        <w:spacing w:line="360" w:lineRule="auto"/>
        <w:contextualSpacing/>
        <w:jc w:val="both"/>
        <w:rPr>
          <w:rFonts w:ascii="Arial" w:hAnsi="Arial" w:cs="Arial"/>
          <w:sz w:val="24"/>
          <w:szCs w:val="24"/>
        </w:rPr>
      </w:pPr>
      <w:r>
        <w:rPr>
          <w:rFonts w:ascii="Arial" w:hAnsi="Arial" w:cs="Arial"/>
          <w:sz w:val="24"/>
          <w:szCs w:val="24"/>
        </w:rPr>
        <w:t xml:space="preserve">It will be necessary for applicants to demonstrate that the majority of their </w:t>
      </w:r>
      <w:r w:rsidR="00A67F54">
        <w:rPr>
          <w:rFonts w:ascii="Arial" w:hAnsi="Arial" w:cs="Arial"/>
          <w:sz w:val="24"/>
          <w:szCs w:val="24"/>
        </w:rPr>
        <w:t xml:space="preserve">normally </w:t>
      </w:r>
      <w:r>
        <w:rPr>
          <w:rFonts w:ascii="Arial" w:hAnsi="Arial" w:cs="Arial"/>
          <w:sz w:val="24"/>
          <w:szCs w:val="24"/>
        </w:rPr>
        <w:t xml:space="preserve">clientele reside within CLÁR DED’s. </w:t>
      </w:r>
      <w:r w:rsidR="00A67F54">
        <w:rPr>
          <w:rFonts w:ascii="Arial" w:hAnsi="Arial" w:cs="Arial"/>
          <w:sz w:val="24"/>
          <w:szCs w:val="24"/>
        </w:rPr>
        <w:t xml:space="preserve">A listing of eligible CLÁR DED’s is available at </w:t>
      </w:r>
      <w:hyperlink r:id="rId9" w:history="1">
        <w:r w:rsidR="00A67F54" w:rsidRPr="007855B3">
          <w:rPr>
            <w:rStyle w:val="Hyperlink"/>
            <w:rFonts w:ascii="Arial" w:hAnsi="Arial" w:cs="Arial"/>
            <w:sz w:val="24"/>
            <w:szCs w:val="24"/>
          </w:rPr>
          <w:t>clar</w:t>
        </w:r>
        <w:r w:rsidR="00A67F54" w:rsidRPr="004C6AD0">
          <w:rPr>
            <w:rStyle w:val="Hyperlink"/>
          </w:rPr>
          <w:t>@drcd.gov.ie</w:t>
        </w:r>
      </w:hyperlink>
      <w:r w:rsidR="00A67F54">
        <w:rPr>
          <w:rFonts w:ascii="Arial" w:hAnsi="Arial" w:cs="Arial"/>
          <w:sz w:val="24"/>
          <w:szCs w:val="24"/>
        </w:rPr>
        <w:t xml:space="preserve"> . </w:t>
      </w:r>
    </w:p>
    <w:p w:rsidR="00BC4F21" w:rsidRDefault="00BC4F21" w:rsidP="00FD725F">
      <w:pPr>
        <w:spacing w:line="360" w:lineRule="auto"/>
        <w:contextualSpacing/>
        <w:jc w:val="both"/>
        <w:rPr>
          <w:rFonts w:ascii="Arial" w:hAnsi="Arial" w:cs="Arial"/>
          <w:sz w:val="24"/>
          <w:szCs w:val="24"/>
        </w:rPr>
      </w:pPr>
    </w:p>
    <w:p w:rsidR="00615FA4" w:rsidRPr="00615FA4" w:rsidRDefault="00615FA4" w:rsidP="00735D1C">
      <w:pPr>
        <w:spacing w:line="360" w:lineRule="auto"/>
        <w:contextualSpacing/>
        <w:jc w:val="both"/>
        <w:rPr>
          <w:rFonts w:ascii="Arial" w:hAnsi="Arial" w:cs="Arial"/>
          <w:sz w:val="24"/>
        </w:rPr>
      </w:pPr>
      <w:r w:rsidRPr="00615FA4">
        <w:rPr>
          <w:rFonts w:ascii="Arial" w:hAnsi="Arial" w:cs="Arial"/>
          <w:b/>
          <w:sz w:val="24"/>
        </w:rPr>
        <w:t>Eligible Costs</w:t>
      </w:r>
    </w:p>
    <w:p w:rsidR="001F0E6D" w:rsidRDefault="00FD725F" w:rsidP="00735D1C">
      <w:pPr>
        <w:spacing w:line="360" w:lineRule="auto"/>
        <w:contextualSpacing/>
        <w:jc w:val="both"/>
        <w:rPr>
          <w:rFonts w:ascii="Arial" w:hAnsi="Arial" w:cs="Arial"/>
          <w:b/>
          <w:sz w:val="24"/>
          <w:szCs w:val="24"/>
        </w:rPr>
      </w:pPr>
      <w:r>
        <w:rPr>
          <w:rFonts w:ascii="Arial" w:hAnsi="Arial" w:cs="Arial"/>
          <w:sz w:val="24"/>
        </w:rPr>
        <w:t>The scheme will cover t</w:t>
      </w:r>
      <w:r w:rsidR="001364BE">
        <w:rPr>
          <w:rFonts w:ascii="Arial" w:hAnsi="Arial" w:cs="Arial"/>
          <w:sz w:val="24"/>
        </w:rPr>
        <w:t>he cost of a vehicle and/or the fit out of a vehicle where necessary.</w:t>
      </w:r>
      <w:r>
        <w:rPr>
          <w:rFonts w:ascii="Arial" w:hAnsi="Arial" w:cs="Arial"/>
          <w:sz w:val="24"/>
        </w:rPr>
        <w:t xml:space="preserve"> </w:t>
      </w:r>
      <w:r w:rsidR="00615FA4" w:rsidRPr="00615FA4">
        <w:rPr>
          <w:rFonts w:ascii="Arial" w:hAnsi="Arial" w:cs="Arial"/>
          <w:sz w:val="24"/>
        </w:rPr>
        <w:t>Applica</w:t>
      </w:r>
      <w:r>
        <w:rPr>
          <w:rFonts w:ascii="Arial" w:hAnsi="Arial" w:cs="Arial"/>
          <w:sz w:val="24"/>
        </w:rPr>
        <w:t>nts</w:t>
      </w:r>
      <w:r w:rsidR="00615FA4" w:rsidRPr="00615FA4">
        <w:rPr>
          <w:rFonts w:ascii="Arial" w:hAnsi="Arial" w:cs="Arial"/>
          <w:sz w:val="24"/>
        </w:rPr>
        <w:t xml:space="preserve"> should </w:t>
      </w:r>
      <w:r w:rsidR="001364BE">
        <w:rPr>
          <w:rFonts w:ascii="Arial" w:hAnsi="Arial" w:cs="Arial"/>
          <w:sz w:val="24"/>
        </w:rPr>
        <w:t xml:space="preserve">provide </w:t>
      </w:r>
      <w:r>
        <w:rPr>
          <w:rFonts w:ascii="Arial" w:hAnsi="Arial" w:cs="Arial"/>
          <w:sz w:val="24"/>
        </w:rPr>
        <w:t xml:space="preserve">full details regarding the </w:t>
      </w:r>
      <w:r w:rsidR="00615FA4">
        <w:rPr>
          <w:rFonts w:ascii="Arial" w:hAnsi="Arial" w:cs="Arial"/>
          <w:sz w:val="24"/>
        </w:rPr>
        <w:t xml:space="preserve">costs associated with the </w:t>
      </w:r>
      <w:r w:rsidR="001364BE">
        <w:rPr>
          <w:rFonts w:ascii="Arial" w:hAnsi="Arial" w:cs="Arial"/>
          <w:sz w:val="24"/>
        </w:rPr>
        <w:t xml:space="preserve">purchase and/or fit out of </w:t>
      </w:r>
      <w:r w:rsidR="00615FA4">
        <w:rPr>
          <w:rFonts w:ascii="Arial" w:hAnsi="Arial" w:cs="Arial"/>
          <w:sz w:val="24"/>
        </w:rPr>
        <w:t xml:space="preserve">proposed </w:t>
      </w:r>
      <w:r w:rsidR="001364BE">
        <w:rPr>
          <w:rFonts w:ascii="Arial" w:hAnsi="Arial" w:cs="Arial"/>
          <w:sz w:val="24"/>
        </w:rPr>
        <w:t>vehicles.</w:t>
      </w:r>
      <w:r w:rsidR="00615FA4">
        <w:rPr>
          <w:rFonts w:ascii="Arial" w:hAnsi="Arial" w:cs="Arial"/>
          <w:sz w:val="24"/>
        </w:rPr>
        <w:t xml:space="preserve"> </w:t>
      </w:r>
    </w:p>
    <w:p w:rsidR="001364BE" w:rsidRDefault="001364BE" w:rsidP="00735D1C">
      <w:pPr>
        <w:spacing w:line="360" w:lineRule="auto"/>
        <w:contextualSpacing/>
        <w:jc w:val="both"/>
        <w:rPr>
          <w:rFonts w:ascii="Arial" w:hAnsi="Arial" w:cs="Arial"/>
          <w:b/>
          <w:sz w:val="24"/>
          <w:szCs w:val="24"/>
        </w:rPr>
      </w:pPr>
    </w:p>
    <w:p w:rsidR="004B611C" w:rsidRDefault="004B611C" w:rsidP="00735D1C">
      <w:pPr>
        <w:spacing w:line="360" w:lineRule="auto"/>
        <w:contextualSpacing/>
        <w:jc w:val="both"/>
        <w:rPr>
          <w:rFonts w:ascii="Arial" w:hAnsi="Arial" w:cs="Arial"/>
          <w:b/>
          <w:sz w:val="24"/>
          <w:szCs w:val="24"/>
        </w:rPr>
      </w:pPr>
      <w:r>
        <w:rPr>
          <w:rFonts w:ascii="Arial" w:hAnsi="Arial" w:cs="Arial"/>
          <w:b/>
          <w:sz w:val="24"/>
          <w:szCs w:val="24"/>
        </w:rPr>
        <w:lastRenderedPageBreak/>
        <w:t>Please note: The scheme will not cover any ongoing running costs such as insurance, maintenance, fuel etc. Applicant organisations will be required to outline how they will manage the ongoing operation of the vehicle.</w:t>
      </w:r>
    </w:p>
    <w:p w:rsidR="004B611C" w:rsidRDefault="004B611C" w:rsidP="00735D1C">
      <w:pPr>
        <w:spacing w:line="360" w:lineRule="auto"/>
        <w:contextualSpacing/>
        <w:jc w:val="both"/>
        <w:rPr>
          <w:rFonts w:ascii="Arial" w:hAnsi="Arial" w:cs="Arial"/>
          <w:b/>
          <w:sz w:val="24"/>
          <w:szCs w:val="24"/>
        </w:rPr>
      </w:pPr>
    </w:p>
    <w:p w:rsidR="0094035B" w:rsidRPr="00615FA4" w:rsidRDefault="0094035B" w:rsidP="00735D1C">
      <w:pPr>
        <w:spacing w:line="360" w:lineRule="auto"/>
        <w:contextualSpacing/>
        <w:jc w:val="both"/>
        <w:rPr>
          <w:rFonts w:ascii="Arial" w:hAnsi="Arial" w:cs="Arial"/>
          <w:sz w:val="24"/>
          <w:szCs w:val="24"/>
        </w:rPr>
      </w:pPr>
      <w:r w:rsidRPr="00615FA4">
        <w:rPr>
          <w:rFonts w:ascii="Arial" w:hAnsi="Arial" w:cs="Arial"/>
          <w:b/>
          <w:sz w:val="24"/>
          <w:szCs w:val="24"/>
        </w:rPr>
        <w:t>Rate of Aid</w:t>
      </w:r>
    </w:p>
    <w:p w:rsidR="00C2496B" w:rsidRDefault="0094035B" w:rsidP="00735D1C">
      <w:pPr>
        <w:spacing w:line="360" w:lineRule="auto"/>
        <w:contextualSpacing/>
        <w:jc w:val="both"/>
        <w:rPr>
          <w:rFonts w:ascii="Arial" w:hAnsi="Arial" w:cs="Arial"/>
          <w:sz w:val="24"/>
          <w:szCs w:val="24"/>
        </w:rPr>
      </w:pPr>
      <w:r>
        <w:rPr>
          <w:rFonts w:ascii="Arial" w:hAnsi="Arial" w:cs="Arial"/>
          <w:sz w:val="24"/>
          <w:szCs w:val="24"/>
        </w:rPr>
        <w:t xml:space="preserve">The scheme will provide up to 85% of the total cost of </w:t>
      </w:r>
      <w:r w:rsidR="004641B5">
        <w:rPr>
          <w:rFonts w:ascii="Arial" w:hAnsi="Arial" w:cs="Arial"/>
          <w:sz w:val="24"/>
          <w:szCs w:val="24"/>
        </w:rPr>
        <w:t>a</w:t>
      </w:r>
      <w:r>
        <w:rPr>
          <w:rFonts w:ascii="Arial" w:hAnsi="Arial" w:cs="Arial"/>
          <w:sz w:val="24"/>
          <w:szCs w:val="24"/>
        </w:rPr>
        <w:t xml:space="preserve"> </w:t>
      </w:r>
      <w:r w:rsidR="001364BE">
        <w:rPr>
          <w:rFonts w:ascii="Arial" w:hAnsi="Arial" w:cs="Arial"/>
          <w:sz w:val="24"/>
          <w:szCs w:val="24"/>
        </w:rPr>
        <w:t>vehicle/fit out subject to</w:t>
      </w:r>
      <w:r w:rsidR="00C2496B">
        <w:rPr>
          <w:rFonts w:ascii="Arial" w:hAnsi="Arial" w:cs="Arial"/>
          <w:sz w:val="24"/>
          <w:szCs w:val="24"/>
        </w:rPr>
        <w:t xml:space="preserve"> a maximum grant</w:t>
      </w:r>
      <w:r w:rsidR="00E8143F">
        <w:rPr>
          <w:rFonts w:ascii="Arial" w:hAnsi="Arial" w:cs="Arial"/>
          <w:sz w:val="24"/>
          <w:szCs w:val="24"/>
        </w:rPr>
        <w:t>, per applicant,</w:t>
      </w:r>
      <w:r w:rsidR="00C2496B">
        <w:rPr>
          <w:rFonts w:ascii="Arial" w:hAnsi="Arial" w:cs="Arial"/>
          <w:sz w:val="24"/>
          <w:szCs w:val="24"/>
        </w:rPr>
        <w:t xml:space="preserve"> of;</w:t>
      </w:r>
    </w:p>
    <w:p w:rsidR="00B755CE" w:rsidRDefault="00C2496B" w:rsidP="004C6AD0">
      <w:pPr>
        <w:pStyle w:val="ListParagraph"/>
        <w:numPr>
          <w:ilvl w:val="0"/>
          <w:numId w:val="26"/>
        </w:numPr>
        <w:spacing w:line="360" w:lineRule="auto"/>
        <w:jc w:val="both"/>
        <w:rPr>
          <w:rFonts w:ascii="Arial" w:hAnsi="Arial" w:cs="Arial"/>
          <w:sz w:val="24"/>
          <w:szCs w:val="24"/>
        </w:rPr>
      </w:pPr>
      <w:r w:rsidRPr="004C6AD0">
        <w:rPr>
          <w:rFonts w:ascii="Arial" w:hAnsi="Arial" w:cs="Arial"/>
          <w:sz w:val="24"/>
          <w:szCs w:val="24"/>
        </w:rPr>
        <w:t xml:space="preserve">€50,000 for </w:t>
      </w:r>
      <w:r>
        <w:rPr>
          <w:rFonts w:ascii="Arial" w:hAnsi="Arial" w:cs="Arial"/>
          <w:sz w:val="24"/>
          <w:szCs w:val="24"/>
        </w:rPr>
        <w:t xml:space="preserve">a </w:t>
      </w:r>
      <w:r w:rsidRPr="004C6AD0">
        <w:rPr>
          <w:rFonts w:ascii="Arial" w:hAnsi="Arial" w:cs="Arial"/>
          <w:sz w:val="24"/>
          <w:szCs w:val="24"/>
        </w:rPr>
        <w:t xml:space="preserve">wheelchair accessible vehicle </w:t>
      </w:r>
      <w:r>
        <w:rPr>
          <w:rFonts w:ascii="Arial" w:hAnsi="Arial" w:cs="Arial"/>
          <w:sz w:val="24"/>
          <w:szCs w:val="24"/>
        </w:rPr>
        <w:t>and</w:t>
      </w:r>
    </w:p>
    <w:p w:rsidR="001364BE" w:rsidRDefault="00B755CE" w:rsidP="004C6AD0">
      <w:pPr>
        <w:pStyle w:val="ListParagraph"/>
        <w:numPr>
          <w:ilvl w:val="0"/>
          <w:numId w:val="26"/>
        </w:numPr>
        <w:spacing w:line="360" w:lineRule="auto"/>
        <w:jc w:val="both"/>
        <w:rPr>
          <w:rFonts w:ascii="Arial" w:hAnsi="Arial" w:cs="Arial"/>
          <w:sz w:val="24"/>
          <w:szCs w:val="24"/>
        </w:rPr>
      </w:pPr>
      <w:r>
        <w:rPr>
          <w:rFonts w:ascii="Arial" w:hAnsi="Arial" w:cs="Arial"/>
          <w:sz w:val="24"/>
          <w:szCs w:val="24"/>
        </w:rPr>
        <w:t>€100,000 for a bus.</w:t>
      </w:r>
    </w:p>
    <w:p w:rsidR="0094035B" w:rsidRPr="00EE7159" w:rsidRDefault="0094035B" w:rsidP="00735D1C">
      <w:pPr>
        <w:spacing w:line="360" w:lineRule="auto"/>
        <w:contextualSpacing/>
        <w:jc w:val="both"/>
        <w:rPr>
          <w:rFonts w:ascii="Arial" w:hAnsi="Arial" w:cs="Arial"/>
          <w:sz w:val="24"/>
          <w:szCs w:val="24"/>
        </w:rPr>
      </w:pPr>
      <w:r>
        <w:rPr>
          <w:rFonts w:ascii="Arial" w:hAnsi="Arial" w:cs="Arial"/>
          <w:sz w:val="24"/>
          <w:szCs w:val="24"/>
        </w:rPr>
        <w:t>A m</w:t>
      </w:r>
      <w:r w:rsidRPr="00CA34B5">
        <w:rPr>
          <w:rFonts w:ascii="Arial" w:hAnsi="Arial" w:cs="Arial"/>
          <w:sz w:val="24"/>
          <w:szCs w:val="24"/>
        </w:rPr>
        <w:t xml:space="preserve">atch funding </w:t>
      </w:r>
      <w:r w:rsidR="00735D1C">
        <w:rPr>
          <w:rFonts w:ascii="Arial" w:hAnsi="Arial" w:cs="Arial"/>
          <w:sz w:val="24"/>
          <w:szCs w:val="24"/>
        </w:rPr>
        <w:t xml:space="preserve">contribution </w:t>
      </w:r>
      <w:r w:rsidRPr="00CA34B5">
        <w:rPr>
          <w:rFonts w:ascii="Arial" w:hAnsi="Arial" w:cs="Arial"/>
          <w:sz w:val="24"/>
          <w:szCs w:val="24"/>
        </w:rPr>
        <w:t xml:space="preserve">of </w:t>
      </w:r>
      <w:r w:rsidR="00B755CE">
        <w:rPr>
          <w:rFonts w:ascii="Arial" w:hAnsi="Arial" w:cs="Arial"/>
          <w:sz w:val="24"/>
          <w:szCs w:val="24"/>
        </w:rPr>
        <w:t xml:space="preserve">at least </w:t>
      </w:r>
      <w:r w:rsidRPr="00CA34B5">
        <w:rPr>
          <w:rFonts w:ascii="Arial" w:hAnsi="Arial" w:cs="Arial"/>
          <w:sz w:val="24"/>
          <w:szCs w:val="24"/>
        </w:rPr>
        <w:t>1</w:t>
      </w:r>
      <w:r>
        <w:rPr>
          <w:rFonts w:ascii="Arial" w:hAnsi="Arial" w:cs="Arial"/>
          <w:sz w:val="24"/>
          <w:szCs w:val="24"/>
        </w:rPr>
        <w:t>5</w:t>
      </w:r>
      <w:r w:rsidRPr="00CA34B5">
        <w:rPr>
          <w:rFonts w:ascii="Arial" w:hAnsi="Arial" w:cs="Arial"/>
          <w:sz w:val="24"/>
          <w:szCs w:val="24"/>
        </w:rPr>
        <w:t>%</w:t>
      </w:r>
      <w:r>
        <w:rPr>
          <w:rFonts w:ascii="Arial" w:hAnsi="Arial" w:cs="Arial"/>
          <w:sz w:val="24"/>
          <w:szCs w:val="24"/>
        </w:rPr>
        <w:t xml:space="preserve"> is required</w:t>
      </w:r>
      <w:r w:rsidRPr="00267C23">
        <w:rPr>
          <w:rFonts w:ascii="Arial" w:hAnsi="Arial" w:cs="Arial"/>
          <w:sz w:val="24"/>
          <w:szCs w:val="24"/>
        </w:rPr>
        <w:t>.</w:t>
      </w:r>
      <w:r>
        <w:rPr>
          <w:rFonts w:ascii="Arial" w:hAnsi="Arial" w:cs="Arial"/>
          <w:sz w:val="24"/>
          <w:szCs w:val="24"/>
        </w:rPr>
        <w:t xml:space="preserve">  </w:t>
      </w:r>
    </w:p>
    <w:p w:rsidR="001F0E6D" w:rsidRDefault="001F0E6D" w:rsidP="00735D1C">
      <w:pPr>
        <w:spacing w:line="360" w:lineRule="auto"/>
        <w:contextualSpacing/>
        <w:jc w:val="both"/>
        <w:rPr>
          <w:rFonts w:ascii="Arial" w:hAnsi="Arial" w:cs="Arial"/>
          <w:b/>
          <w:sz w:val="24"/>
          <w:szCs w:val="24"/>
        </w:rPr>
      </w:pPr>
    </w:p>
    <w:p w:rsidR="007E1DDF" w:rsidRDefault="00037E71" w:rsidP="00735D1C">
      <w:pPr>
        <w:spacing w:line="360" w:lineRule="auto"/>
        <w:contextualSpacing/>
        <w:jc w:val="both"/>
        <w:rPr>
          <w:rFonts w:ascii="Arial" w:hAnsi="Arial" w:cs="Arial"/>
          <w:sz w:val="24"/>
          <w:szCs w:val="24"/>
        </w:rPr>
      </w:pPr>
      <w:r w:rsidRPr="00037E71">
        <w:rPr>
          <w:rFonts w:ascii="Arial" w:hAnsi="Arial" w:cs="Arial"/>
          <w:b/>
          <w:sz w:val="24"/>
          <w:szCs w:val="24"/>
        </w:rPr>
        <w:t>Grant Payment arrangements</w:t>
      </w:r>
    </w:p>
    <w:p w:rsidR="00D74320" w:rsidRDefault="00D74320" w:rsidP="00735D1C">
      <w:pPr>
        <w:spacing w:line="360" w:lineRule="auto"/>
        <w:contextualSpacing/>
        <w:jc w:val="both"/>
        <w:rPr>
          <w:rFonts w:ascii="Arial" w:hAnsi="Arial" w:cs="Arial"/>
          <w:sz w:val="24"/>
          <w:szCs w:val="24"/>
        </w:rPr>
      </w:pPr>
      <w:r>
        <w:rPr>
          <w:rFonts w:ascii="Arial" w:hAnsi="Arial" w:cs="Arial"/>
          <w:sz w:val="24"/>
          <w:szCs w:val="24"/>
        </w:rPr>
        <w:t>Grant payment arrangements wil</w:t>
      </w:r>
      <w:r w:rsidR="00D27402">
        <w:rPr>
          <w:rFonts w:ascii="Arial" w:hAnsi="Arial" w:cs="Arial"/>
          <w:sz w:val="24"/>
          <w:szCs w:val="24"/>
        </w:rPr>
        <w:t xml:space="preserve">l be in arrears and the detailed arrangements </w:t>
      </w:r>
      <w:r>
        <w:rPr>
          <w:rFonts w:ascii="Arial" w:hAnsi="Arial" w:cs="Arial"/>
          <w:sz w:val="24"/>
          <w:szCs w:val="24"/>
        </w:rPr>
        <w:t xml:space="preserve">will be agreed with the </w:t>
      </w:r>
      <w:r w:rsidR="0094035B">
        <w:rPr>
          <w:rFonts w:ascii="Arial" w:hAnsi="Arial" w:cs="Arial"/>
          <w:sz w:val="24"/>
          <w:szCs w:val="24"/>
        </w:rPr>
        <w:t xml:space="preserve">successful </w:t>
      </w:r>
      <w:r>
        <w:rPr>
          <w:rFonts w:ascii="Arial" w:hAnsi="Arial" w:cs="Arial"/>
          <w:sz w:val="24"/>
          <w:szCs w:val="24"/>
        </w:rPr>
        <w:t>grant recipient</w:t>
      </w:r>
      <w:r w:rsidR="00D27402">
        <w:rPr>
          <w:rFonts w:ascii="Arial" w:hAnsi="Arial" w:cs="Arial"/>
          <w:sz w:val="24"/>
          <w:szCs w:val="24"/>
        </w:rPr>
        <w:t>s</w:t>
      </w:r>
      <w:r>
        <w:rPr>
          <w:rFonts w:ascii="Arial" w:hAnsi="Arial" w:cs="Arial"/>
          <w:sz w:val="24"/>
          <w:szCs w:val="24"/>
        </w:rPr>
        <w:t xml:space="preserve"> directly.</w:t>
      </w:r>
    </w:p>
    <w:p w:rsidR="00654108" w:rsidRDefault="00654108" w:rsidP="00735D1C">
      <w:pPr>
        <w:spacing w:line="360" w:lineRule="auto"/>
        <w:contextualSpacing/>
        <w:rPr>
          <w:rFonts w:ascii="Arial" w:hAnsi="Arial" w:cs="Arial"/>
          <w:sz w:val="24"/>
          <w:szCs w:val="24"/>
        </w:rPr>
      </w:pPr>
    </w:p>
    <w:p w:rsidR="0094035B" w:rsidRPr="005343AF" w:rsidRDefault="0094035B" w:rsidP="00735D1C">
      <w:pPr>
        <w:spacing w:line="360" w:lineRule="auto"/>
        <w:contextualSpacing/>
        <w:rPr>
          <w:rFonts w:ascii="Arial" w:hAnsi="Arial" w:cs="Arial"/>
          <w:b/>
          <w:sz w:val="24"/>
          <w:szCs w:val="24"/>
        </w:rPr>
      </w:pPr>
      <w:r w:rsidRPr="005343AF">
        <w:rPr>
          <w:rFonts w:ascii="Arial" w:hAnsi="Arial" w:cs="Arial"/>
          <w:b/>
          <w:sz w:val="24"/>
          <w:szCs w:val="24"/>
        </w:rPr>
        <w:t>Application Process</w:t>
      </w:r>
    </w:p>
    <w:p w:rsidR="005726E6" w:rsidRDefault="0094035B" w:rsidP="00735D1C">
      <w:pPr>
        <w:spacing w:line="360" w:lineRule="auto"/>
        <w:contextualSpacing/>
        <w:jc w:val="both"/>
        <w:rPr>
          <w:rFonts w:ascii="Arial" w:hAnsi="Arial" w:cs="Arial"/>
          <w:sz w:val="24"/>
          <w:szCs w:val="24"/>
        </w:rPr>
      </w:pPr>
      <w:r>
        <w:rPr>
          <w:rFonts w:ascii="Arial" w:hAnsi="Arial" w:cs="Arial"/>
          <w:sz w:val="24"/>
          <w:szCs w:val="24"/>
        </w:rPr>
        <w:t xml:space="preserve">Applications should include </w:t>
      </w:r>
      <w:r w:rsidR="004C6AD0">
        <w:rPr>
          <w:rFonts w:ascii="Arial" w:hAnsi="Arial" w:cs="Arial"/>
          <w:sz w:val="24"/>
          <w:szCs w:val="24"/>
        </w:rPr>
        <w:t xml:space="preserve">supporting information requested in the application form including </w:t>
      </w:r>
      <w:r w:rsidR="00065E8E">
        <w:rPr>
          <w:rFonts w:ascii="Arial" w:hAnsi="Arial" w:cs="Arial"/>
          <w:sz w:val="24"/>
          <w:szCs w:val="24"/>
        </w:rPr>
        <w:t xml:space="preserve">a detailed breakdown of </w:t>
      </w:r>
      <w:r w:rsidR="004C6AD0">
        <w:rPr>
          <w:rFonts w:ascii="Arial" w:hAnsi="Arial" w:cs="Arial"/>
          <w:sz w:val="24"/>
          <w:szCs w:val="24"/>
        </w:rPr>
        <w:t xml:space="preserve">all </w:t>
      </w:r>
      <w:r w:rsidR="00065E8E">
        <w:rPr>
          <w:rFonts w:ascii="Arial" w:hAnsi="Arial" w:cs="Arial"/>
          <w:sz w:val="24"/>
          <w:szCs w:val="24"/>
        </w:rPr>
        <w:t>c</w:t>
      </w:r>
      <w:r>
        <w:rPr>
          <w:rFonts w:ascii="Arial" w:hAnsi="Arial" w:cs="Arial"/>
          <w:sz w:val="24"/>
          <w:szCs w:val="24"/>
        </w:rPr>
        <w:t>ost</w:t>
      </w:r>
      <w:r w:rsidR="00065E8E">
        <w:rPr>
          <w:rFonts w:ascii="Arial" w:hAnsi="Arial" w:cs="Arial"/>
          <w:sz w:val="24"/>
          <w:szCs w:val="24"/>
        </w:rPr>
        <w:t>s</w:t>
      </w:r>
      <w:r>
        <w:rPr>
          <w:rFonts w:ascii="Arial" w:hAnsi="Arial" w:cs="Arial"/>
          <w:sz w:val="24"/>
          <w:szCs w:val="24"/>
        </w:rPr>
        <w:t xml:space="preserve"> </w:t>
      </w:r>
      <w:r w:rsidR="004C6AD0">
        <w:rPr>
          <w:rFonts w:ascii="Arial" w:hAnsi="Arial" w:cs="Arial"/>
          <w:sz w:val="24"/>
          <w:szCs w:val="24"/>
        </w:rPr>
        <w:t xml:space="preserve">including detailed quotations. </w:t>
      </w:r>
      <w:r w:rsidR="005714DC">
        <w:rPr>
          <w:rFonts w:ascii="Arial" w:hAnsi="Arial" w:cs="Arial"/>
          <w:sz w:val="24"/>
          <w:szCs w:val="24"/>
        </w:rPr>
        <w:t xml:space="preserve">As outlined above </w:t>
      </w:r>
      <w:r w:rsidR="004C6AD0">
        <w:rPr>
          <w:rFonts w:ascii="Arial" w:hAnsi="Arial" w:cs="Arial"/>
          <w:sz w:val="24"/>
          <w:szCs w:val="24"/>
        </w:rPr>
        <w:t>A</w:t>
      </w:r>
      <w:r>
        <w:rPr>
          <w:rFonts w:ascii="Arial" w:hAnsi="Arial" w:cs="Arial"/>
          <w:sz w:val="24"/>
          <w:szCs w:val="24"/>
        </w:rPr>
        <w:t xml:space="preserve">pplicants </w:t>
      </w:r>
      <w:r w:rsidR="004C6AD0">
        <w:rPr>
          <w:rFonts w:ascii="Arial" w:hAnsi="Arial" w:cs="Arial"/>
          <w:sz w:val="24"/>
          <w:szCs w:val="24"/>
        </w:rPr>
        <w:t xml:space="preserve">are </w:t>
      </w:r>
      <w:r>
        <w:rPr>
          <w:rFonts w:ascii="Arial" w:hAnsi="Arial" w:cs="Arial"/>
          <w:sz w:val="24"/>
          <w:szCs w:val="24"/>
        </w:rPr>
        <w:t xml:space="preserve">required to comply with relevant public procurement guidelines. </w:t>
      </w:r>
    </w:p>
    <w:p w:rsidR="00735D1C" w:rsidRDefault="00735D1C" w:rsidP="00735D1C">
      <w:pPr>
        <w:spacing w:line="360" w:lineRule="auto"/>
        <w:contextualSpacing/>
        <w:jc w:val="both"/>
        <w:rPr>
          <w:rFonts w:ascii="Arial" w:hAnsi="Arial" w:cs="Arial"/>
          <w:sz w:val="24"/>
          <w:szCs w:val="24"/>
        </w:rPr>
      </w:pPr>
    </w:p>
    <w:p w:rsidR="0094035B" w:rsidRDefault="0094035B" w:rsidP="00735D1C">
      <w:pPr>
        <w:spacing w:line="360" w:lineRule="auto"/>
        <w:contextualSpacing/>
        <w:jc w:val="both"/>
        <w:rPr>
          <w:rFonts w:ascii="Arial" w:hAnsi="Arial" w:cs="Arial"/>
        </w:rPr>
      </w:pPr>
      <w:r>
        <w:rPr>
          <w:rFonts w:ascii="Arial" w:hAnsi="Arial" w:cs="Arial"/>
          <w:sz w:val="24"/>
          <w:szCs w:val="24"/>
        </w:rPr>
        <w:t xml:space="preserve">Documentation should provide a clear </w:t>
      </w:r>
      <w:r w:rsidRPr="00267C23">
        <w:rPr>
          <w:rFonts w:ascii="Arial" w:hAnsi="Arial" w:cs="Arial"/>
          <w:sz w:val="24"/>
          <w:szCs w:val="24"/>
        </w:rPr>
        <w:t xml:space="preserve">evidence base for the </w:t>
      </w:r>
      <w:r>
        <w:rPr>
          <w:rFonts w:ascii="Arial" w:hAnsi="Arial" w:cs="Arial"/>
          <w:sz w:val="24"/>
          <w:szCs w:val="24"/>
        </w:rPr>
        <w:t>assistance being requested and should be submitted directly to the Department</w:t>
      </w:r>
      <w:r w:rsidRPr="005D4E79">
        <w:rPr>
          <w:rFonts w:ascii="Arial" w:hAnsi="Arial" w:cs="Arial"/>
          <w:sz w:val="24"/>
          <w:szCs w:val="24"/>
        </w:rPr>
        <w:t xml:space="preserve"> </w:t>
      </w:r>
      <w:r>
        <w:rPr>
          <w:rFonts w:ascii="Arial" w:hAnsi="Arial" w:cs="Arial"/>
          <w:sz w:val="24"/>
          <w:szCs w:val="24"/>
        </w:rPr>
        <w:t xml:space="preserve">at </w:t>
      </w:r>
      <w:hyperlink r:id="rId10" w:history="1">
        <w:r w:rsidR="005714DC" w:rsidRPr="00D4111A">
          <w:rPr>
            <w:rStyle w:val="Hyperlink"/>
            <w:rFonts w:ascii="Arial" w:hAnsi="Arial" w:cs="Arial"/>
          </w:rPr>
          <w:t>clar@drcd.gov.ie</w:t>
        </w:r>
      </w:hyperlink>
      <w:r>
        <w:rPr>
          <w:rFonts w:ascii="Arial" w:hAnsi="Arial" w:cs="Arial"/>
          <w:sz w:val="24"/>
          <w:szCs w:val="24"/>
        </w:rPr>
        <w:t xml:space="preserve">, by the </w:t>
      </w:r>
      <w:r w:rsidR="00C2496B">
        <w:rPr>
          <w:rFonts w:ascii="Arial" w:hAnsi="Arial" w:cs="Arial"/>
          <w:sz w:val="24"/>
          <w:szCs w:val="24"/>
        </w:rPr>
        <w:t>2</w:t>
      </w:r>
      <w:r w:rsidR="001F1770">
        <w:rPr>
          <w:rFonts w:ascii="Arial" w:hAnsi="Arial" w:cs="Arial"/>
          <w:sz w:val="24"/>
          <w:szCs w:val="24"/>
        </w:rPr>
        <w:t>8</w:t>
      </w:r>
      <w:r w:rsidR="00C2496B" w:rsidRPr="004C6AD0">
        <w:rPr>
          <w:rFonts w:ascii="Arial" w:hAnsi="Arial" w:cs="Arial"/>
          <w:sz w:val="24"/>
          <w:szCs w:val="24"/>
          <w:vertAlign w:val="superscript"/>
        </w:rPr>
        <w:t>th</w:t>
      </w:r>
      <w:r w:rsidR="00C2496B">
        <w:rPr>
          <w:rFonts w:ascii="Arial" w:hAnsi="Arial" w:cs="Arial"/>
          <w:sz w:val="24"/>
          <w:szCs w:val="24"/>
        </w:rPr>
        <w:t xml:space="preserve"> of Augus</w:t>
      </w:r>
      <w:r w:rsidR="00A67F54">
        <w:rPr>
          <w:rFonts w:ascii="Arial" w:hAnsi="Arial" w:cs="Arial"/>
          <w:sz w:val="24"/>
          <w:szCs w:val="24"/>
        </w:rPr>
        <w:t>t</w:t>
      </w:r>
      <w:r>
        <w:rPr>
          <w:rFonts w:ascii="Arial" w:hAnsi="Arial" w:cs="Arial"/>
          <w:sz w:val="24"/>
          <w:szCs w:val="24"/>
        </w:rPr>
        <w:t xml:space="preserve"> and on the attached application</w:t>
      </w:r>
      <w:r w:rsidR="005726E6">
        <w:rPr>
          <w:rFonts w:ascii="Arial" w:hAnsi="Arial" w:cs="Arial"/>
          <w:sz w:val="24"/>
          <w:szCs w:val="24"/>
        </w:rPr>
        <w:t xml:space="preserve"> form</w:t>
      </w:r>
      <w:r>
        <w:rPr>
          <w:rFonts w:ascii="Arial" w:hAnsi="Arial" w:cs="Arial"/>
        </w:rPr>
        <w:t xml:space="preserve">.  </w:t>
      </w:r>
      <w:r w:rsidR="00A67F54">
        <w:rPr>
          <w:rFonts w:ascii="Arial" w:hAnsi="Arial" w:cs="Arial"/>
          <w:sz w:val="24"/>
          <w:szCs w:val="24"/>
        </w:rPr>
        <w:t>Q</w:t>
      </w:r>
      <w:r>
        <w:rPr>
          <w:rFonts w:ascii="Arial" w:hAnsi="Arial" w:cs="Arial"/>
          <w:sz w:val="24"/>
          <w:szCs w:val="24"/>
        </w:rPr>
        <w:t xml:space="preserve">ueries in relation to this scheme should be submitted to the Department via </w:t>
      </w:r>
      <w:hyperlink r:id="rId11" w:history="1">
        <w:r w:rsidR="005714DC" w:rsidRPr="00D4111A">
          <w:rPr>
            <w:rStyle w:val="Hyperlink"/>
            <w:rFonts w:ascii="Arial" w:hAnsi="Arial" w:cs="Arial"/>
          </w:rPr>
          <w:t>clar@drcd.gov.ie</w:t>
        </w:r>
      </w:hyperlink>
      <w:r>
        <w:rPr>
          <w:rFonts w:ascii="Arial" w:hAnsi="Arial" w:cs="Arial"/>
        </w:rPr>
        <w:t xml:space="preserve"> also.</w:t>
      </w:r>
    </w:p>
    <w:p w:rsidR="00735D1C" w:rsidRDefault="00735D1C" w:rsidP="00735D1C">
      <w:pPr>
        <w:spacing w:line="360" w:lineRule="auto"/>
        <w:contextualSpacing/>
        <w:jc w:val="both"/>
        <w:rPr>
          <w:rFonts w:ascii="Arial" w:hAnsi="Arial" w:cs="Arial"/>
        </w:rPr>
      </w:pPr>
    </w:p>
    <w:p w:rsidR="00B755CE" w:rsidRDefault="00B755CE" w:rsidP="00B755CE">
      <w:pPr>
        <w:spacing w:line="360" w:lineRule="auto"/>
        <w:contextualSpacing/>
        <w:jc w:val="both"/>
        <w:rPr>
          <w:rFonts w:ascii="Arial" w:hAnsi="Arial" w:cs="Arial"/>
          <w:b/>
          <w:sz w:val="24"/>
          <w:szCs w:val="24"/>
        </w:rPr>
      </w:pPr>
      <w:r w:rsidRPr="001E6DC3">
        <w:rPr>
          <w:rFonts w:ascii="Arial" w:hAnsi="Arial" w:cs="Arial"/>
          <w:b/>
          <w:sz w:val="24"/>
          <w:szCs w:val="24"/>
        </w:rPr>
        <w:t>Timelines</w:t>
      </w:r>
    </w:p>
    <w:p w:rsidR="00B755CE" w:rsidRPr="001E6DC3" w:rsidRDefault="00B755CE" w:rsidP="00B755CE">
      <w:pPr>
        <w:spacing w:line="360" w:lineRule="auto"/>
        <w:contextualSpacing/>
        <w:jc w:val="both"/>
        <w:rPr>
          <w:rFonts w:ascii="Arial" w:hAnsi="Arial" w:cs="Arial"/>
          <w:b/>
          <w:sz w:val="24"/>
          <w:szCs w:val="24"/>
        </w:rPr>
      </w:pPr>
    </w:p>
    <w:tbl>
      <w:tblPr>
        <w:tblStyle w:val="TableGrid"/>
        <w:tblW w:w="8410" w:type="dxa"/>
        <w:tblInd w:w="392" w:type="dxa"/>
        <w:tblLook w:val="04A0" w:firstRow="1" w:lastRow="0" w:firstColumn="1" w:lastColumn="0" w:noHBand="0" w:noVBand="1"/>
      </w:tblPr>
      <w:tblGrid>
        <w:gridCol w:w="4298"/>
        <w:gridCol w:w="4112"/>
      </w:tblGrid>
      <w:tr w:rsidR="00B755CE" w:rsidTr="001B7880">
        <w:tc>
          <w:tcPr>
            <w:tcW w:w="4298" w:type="dxa"/>
          </w:tcPr>
          <w:p w:rsidR="00B755CE" w:rsidRDefault="00B755CE" w:rsidP="001B7880">
            <w:pPr>
              <w:contextualSpacing/>
              <w:jc w:val="both"/>
              <w:rPr>
                <w:rFonts w:ascii="Arial" w:hAnsi="Arial" w:cs="Arial"/>
                <w:sz w:val="24"/>
                <w:szCs w:val="24"/>
              </w:rPr>
            </w:pPr>
            <w:r>
              <w:rPr>
                <w:rFonts w:ascii="Arial" w:hAnsi="Arial" w:cs="Arial"/>
                <w:sz w:val="24"/>
                <w:szCs w:val="24"/>
              </w:rPr>
              <w:t>Scheme launch</w:t>
            </w:r>
          </w:p>
        </w:tc>
        <w:tc>
          <w:tcPr>
            <w:tcW w:w="4112" w:type="dxa"/>
          </w:tcPr>
          <w:p w:rsidR="00B755CE" w:rsidRDefault="001F1770" w:rsidP="001F1770">
            <w:pPr>
              <w:contextualSpacing/>
              <w:jc w:val="both"/>
              <w:rPr>
                <w:rFonts w:ascii="Arial" w:hAnsi="Arial" w:cs="Arial"/>
                <w:sz w:val="24"/>
                <w:szCs w:val="24"/>
              </w:rPr>
            </w:pPr>
            <w:r>
              <w:rPr>
                <w:rFonts w:ascii="Arial" w:hAnsi="Arial" w:cs="Arial"/>
                <w:sz w:val="24"/>
                <w:szCs w:val="24"/>
              </w:rPr>
              <w:t>8</w:t>
            </w:r>
            <w:r w:rsidR="00E8143F" w:rsidRPr="00E8143F">
              <w:rPr>
                <w:rFonts w:ascii="Arial" w:hAnsi="Arial" w:cs="Arial"/>
                <w:sz w:val="24"/>
                <w:szCs w:val="24"/>
                <w:vertAlign w:val="superscript"/>
              </w:rPr>
              <w:t>th</w:t>
            </w:r>
            <w:r w:rsidR="00E8143F">
              <w:rPr>
                <w:rFonts w:ascii="Arial" w:hAnsi="Arial" w:cs="Arial"/>
                <w:sz w:val="24"/>
                <w:szCs w:val="24"/>
              </w:rPr>
              <w:t xml:space="preserve"> </w:t>
            </w:r>
            <w:r w:rsidR="00B755CE">
              <w:rPr>
                <w:rFonts w:ascii="Arial" w:hAnsi="Arial" w:cs="Arial"/>
                <w:sz w:val="24"/>
                <w:szCs w:val="24"/>
              </w:rPr>
              <w:t xml:space="preserve"> August</w:t>
            </w:r>
          </w:p>
        </w:tc>
      </w:tr>
      <w:tr w:rsidR="00B755CE" w:rsidTr="001B7880">
        <w:tc>
          <w:tcPr>
            <w:tcW w:w="4298" w:type="dxa"/>
          </w:tcPr>
          <w:p w:rsidR="00B755CE" w:rsidRDefault="00B755CE" w:rsidP="001B7880">
            <w:pPr>
              <w:contextualSpacing/>
              <w:jc w:val="both"/>
              <w:rPr>
                <w:rFonts w:ascii="Arial" w:hAnsi="Arial" w:cs="Arial"/>
                <w:sz w:val="24"/>
                <w:szCs w:val="24"/>
              </w:rPr>
            </w:pPr>
            <w:r>
              <w:rPr>
                <w:rFonts w:ascii="Arial" w:hAnsi="Arial" w:cs="Arial"/>
                <w:sz w:val="24"/>
                <w:szCs w:val="24"/>
              </w:rPr>
              <w:t>Applications to be received by the Department</w:t>
            </w:r>
          </w:p>
        </w:tc>
        <w:tc>
          <w:tcPr>
            <w:tcW w:w="4112" w:type="dxa"/>
          </w:tcPr>
          <w:p w:rsidR="00B755CE" w:rsidRDefault="001C26EE" w:rsidP="00E8143F">
            <w:pPr>
              <w:contextualSpacing/>
              <w:jc w:val="both"/>
              <w:rPr>
                <w:rFonts w:ascii="Arial" w:hAnsi="Arial" w:cs="Arial"/>
                <w:sz w:val="24"/>
                <w:szCs w:val="24"/>
              </w:rPr>
            </w:pPr>
            <w:r>
              <w:rPr>
                <w:rFonts w:ascii="Arial" w:hAnsi="Arial" w:cs="Arial"/>
                <w:sz w:val="24"/>
                <w:szCs w:val="24"/>
              </w:rPr>
              <w:t>By August 31st</w:t>
            </w:r>
            <w:r w:rsidR="00B755CE">
              <w:rPr>
                <w:rFonts w:ascii="Arial" w:hAnsi="Arial" w:cs="Arial"/>
                <w:sz w:val="24"/>
                <w:szCs w:val="24"/>
              </w:rPr>
              <w:t xml:space="preserve"> </w:t>
            </w:r>
          </w:p>
        </w:tc>
      </w:tr>
      <w:tr w:rsidR="00B755CE" w:rsidTr="001B7880">
        <w:tc>
          <w:tcPr>
            <w:tcW w:w="4298" w:type="dxa"/>
          </w:tcPr>
          <w:p w:rsidR="00B755CE" w:rsidRDefault="00B755CE" w:rsidP="001B7880">
            <w:pPr>
              <w:contextualSpacing/>
              <w:jc w:val="both"/>
              <w:rPr>
                <w:rFonts w:ascii="Arial" w:hAnsi="Arial" w:cs="Arial"/>
                <w:sz w:val="24"/>
                <w:szCs w:val="24"/>
              </w:rPr>
            </w:pPr>
            <w:r>
              <w:rPr>
                <w:rFonts w:ascii="Arial" w:hAnsi="Arial" w:cs="Arial"/>
                <w:sz w:val="24"/>
                <w:szCs w:val="24"/>
              </w:rPr>
              <w:t>Assessment and decisions, contracts</w:t>
            </w:r>
          </w:p>
        </w:tc>
        <w:tc>
          <w:tcPr>
            <w:tcW w:w="4112" w:type="dxa"/>
          </w:tcPr>
          <w:p w:rsidR="00B755CE" w:rsidRDefault="00B755CE" w:rsidP="00E8143F">
            <w:pPr>
              <w:contextualSpacing/>
              <w:jc w:val="both"/>
              <w:rPr>
                <w:rFonts w:ascii="Arial" w:hAnsi="Arial" w:cs="Arial"/>
                <w:sz w:val="24"/>
                <w:szCs w:val="24"/>
              </w:rPr>
            </w:pPr>
            <w:r>
              <w:rPr>
                <w:rFonts w:ascii="Arial" w:hAnsi="Arial" w:cs="Arial"/>
                <w:sz w:val="24"/>
                <w:szCs w:val="24"/>
              </w:rPr>
              <w:t xml:space="preserve">By  </w:t>
            </w:r>
            <w:r w:rsidR="001C26EE">
              <w:rPr>
                <w:rFonts w:ascii="Arial" w:hAnsi="Arial" w:cs="Arial"/>
                <w:sz w:val="24"/>
                <w:szCs w:val="24"/>
              </w:rPr>
              <w:t>September 7</w:t>
            </w:r>
            <w:bookmarkStart w:id="0" w:name="_GoBack"/>
            <w:bookmarkEnd w:id="0"/>
            <w:r w:rsidR="00EC0BE5" w:rsidRPr="00EC0BE5">
              <w:rPr>
                <w:rFonts w:ascii="Arial" w:hAnsi="Arial" w:cs="Arial"/>
                <w:sz w:val="24"/>
                <w:szCs w:val="24"/>
                <w:vertAlign w:val="superscript"/>
              </w:rPr>
              <w:t>th</w:t>
            </w:r>
            <w:r w:rsidR="00E8143F">
              <w:rPr>
                <w:rFonts w:ascii="Arial" w:hAnsi="Arial" w:cs="Arial"/>
                <w:sz w:val="24"/>
                <w:szCs w:val="24"/>
              </w:rPr>
              <w:t xml:space="preserve"> </w:t>
            </w:r>
            <w:r>
              <w:rPr>
                <w:rFonts w:ascii="Arial" w:hAnsi="Arial" w:cs="Arial"/>
                <w:sz w:val="24"/>
                <w:szCs w:val="24"/>
              </w:rPr>
              <w:t xml:space="preserve">   </w:t>
            </w:r>
          </w:p>
        </w:tc>
      </w:tr>
      <w:tr w:rsidR="00B755CE" w:rsidTr="001B7880">
        <w:tc>
          <w:tcPr>
            <w:tcW w:w="4298" w:type="dxa"/>
          </w:tcPr>
          <w:p w:rsidR="00B755CE" w:rsidRDefault="00B755CE" w:rsidP="001B7880">
            <w:pPr>
              <w:contextualSpacing/>
              <w:jc w:val="both"/>
              <w:rPr>
                <w:rFonts w:ascii="Arial" w:hAnsi="Arial" w:cs="Arial"/>
                <w:sz w:val="24"/>
                <w:szCs w:val="24"/>
              </w:rPr>
            </w:pPr>
            <w:r>
              <w:rPr>
                <w:rFonts w:ascii="Arial" w:hAnsi="Arial" w:cs="Arial"/>
                <w:sz w:val="24"/>
                <w:szCs w:val="24"/>
              </w:rPr>
              <w:t>Project Completion/Drawdown</w:t>
            </w:r>
          </w:p>
        </w:tc>
        <w:tc>
          <w:tcPr>
            <w:tcW w:w="4112" w:type="dxa"/>
          </w:tcPr>
          <w:p w:rsidR="00B755CE" w:rsidRDefault="00B755CE" w:rsidP="001B7880">
            <w:pPr>
              <w:contextualSpacing/>
              <w:jc w:val="both"/>
              <w:rPr>
                <w:rFonts w:ascii="Arial" w:hAnsi="Arial" w:cs="Arial"/>
                <w:sz w:val="24"/>
                <w:szCs w:val="24"/>
              </w:rPr>
            </w:pPr>
            <w:r>
              <w:rPr>
                <w:rFonts w:ascii="Arial" w:hAnsi="Arial" w:cs="Arial"/>
                <w:sz w:val="24"/>
                <w:szCs w:val="24"/>
              </w:rPr>
              <w:t>October /November 2018</w:t>
            </w:r>
          </w:p>
        </w:tc>
      </w:tr>
    </w:tbl>
    <w:p w:rsidR="00BC4F21" w:rsidRDefault="00BC4F21" w:rsidP="00735D1C">
      <w:pPr>
        <w:spacing w:line="360" w:lineRule="auto"/>
        <w:contextualSpacing/>
        <w:jc w:val="center"/>
        <w:rPr>
          <w:rFonts w:ascii="Arial" w:hAnsi="Arial" w:cs="Arial"/>
          <w:b/>
          <w:sz w:val="24"/>
          <w:szCs w:val="24"/>
        </w:rPr>
      </w:pPr>
    </w:p>
    <w:p w:rsidR="00BC4F21" w:rsidRDefault="00BC4F21">
      <w:pPr>
        <w:rPr>
          <w:rFonts w:ascii="Arial" w:hAnsi="Arial" w:cs="Arial"/>
          <w:b/>
          <w:sz w:val="24"/>
          <w:szCs w:val="24"/>
        </w:rPr>
      </w:pPr>
      <w:r>
        <w:rPr>
          <w:rFonts w:ascii="Arial" w:hAnsi="Arial" w:cs="Arial"/>
          <w:b/>
          <w:sz w:val="24"/>
          <w:szCs w:val="24"/>
        </w:rPr>
        <w:br w:type="page"/>
      </w:r>
    </w:p>
    <w:p w:rsidR="00BC4F21" w:rsidRDefault="00BC4F21" w:rsidP="00BC4F21">
      <w:pPr>
        <w:spacing w:after="150" w:line="240" w:lineRule="auto"/>
        <w:rPr>
          <w:rFonts w:cs="Helvetica"/>
          <w:b/>
          <w:color w:val="000000"/>
          <w:sz w:val="32"/>
          <w:szCs w:val="32"/>
          <w:lang w:val="en"/>
        </w:rPr>
      </w:pPr>
      <w:r>
        <w:rPr>
          <w:rFonts w:cs="Helvetica"/>
          <w:b/>
          <w:color w:val="000000"/>
          <w:sz w:val="32"/>
          <w:szCs w:val="32"/>
          <w:lang w:val="en"/>
        </w:rPr>
        <w:lastRenderedPageBreak/>
        <w:t>Appendix 1</w:t>
      </w:r>
    </w:p>
    <w:p w:rsidR="00BC4F21" w:rsidRPr="00AC186B" w:rsidRDefault="00BC4F21" w:rsidP="00BC4F21">
      <w:pPr>
        <w:spacing w:after="150" w:line="240" w:lineRule="auto"/>
        <w:rPr>
          <w:rFonts w:ascii="Open Sans" w:eastAsia="Times New Roman" w:hAnsi="Open Sans" w:cs="Helvetica"/>
          <w:b/>
          <w:color w:val="000000"/>
          <w:sz w:val="32"/>
          <w:szCs w:val="32"/>
          <w:lang w:val="en" w:eastAsia="en-IE"/>
        </w:rPr>
      </w:pPr>
      <w:r w:rsidRPr="00AC186B">
        <w:rPr>
          <w:rFonts w:cs="Helvetica"/>
          <w:b/>
          <w:color w:val="000000"/>
          <w:sz w:val="32"/>
          <w:szCs w:val="32"/>
          <w:lang w:val="en"/>
        </w:rPr>
        <w:t>Regional Cancer Services</w:t>
      </w:r>
    </w:p>
    <w:p w:rsidR="00BC4F21" w:rsidRDefault="00BC4F21" w:rsidP="00BC4F21">
      <w:pPr>
        <w:spacing w:after="150" w:line="240" w:lineRule="auto"/>
        <w:rPr>
          <w:rFonts w:ascii="Open Sans" w:eastAsia="Times New Roman" w:hAnsi="Open Sans" w:cs="Helvetica"/>
          <w:color w:val="000000"/>
          <w:sz w:val="21"/>
          <w:szCs w:val="21"/>
          <w:lang w:val="en" w:eastAsia="en-IE"/>
        </w:rPr>
      </w:pPr>
    </w:p>
    <w:p w:rsidR="00BC4F21" w:rsidRDefault="00BC4F21" w:rsidP="00BC4F21">
      <w:pPr>
        <w:spacing w:after="150" w:line="240" w:lineRule="auto"/>
        <w:rPr>
          <w:rFonts w:ascii="Open Sans" w:eastAsia="Times New Roman" w:hAnsi="Open Sans" w:cs="Helvetica"/>
          <w:color w:val="000000"/>
          <w:sz w:val="21"/>
          <w:szCs w:val="21"/>
          <w:lang w:val="en" w:eastAsia="en-IE"/>
        </w:rPr>
      </w:pPr>
      <w:r w:rsidRPr="00AC186B">
        <w:rPr>
          <w:rFonts w:ascii="Open Sans" w:eastAsia="Times New Roman" w:hAnsi="Open Sans" w:cs="Helvetica"/>
          <w:color w:val="000000"/>
          <w:sz w:val="21"/>
          <w:szCs w:val="21"/>
          <w:lang w:val="en" w:eastAsia="en-IE"/>
        </w:rPr>
        <w:t xml:space="preserve">The NCCP is responsible for overseeing national services for the treatment of cancer.  These treatments include surgery, radiotherapy and systemic anti-cancer therapy (SACT).  </w:t>
      </w:r>
    </w:p>
    <w:p w:rsidR="00BC4F21" w:rsidRPr="00AC186B" w:rsidRDefault="00BC4F21" w:rsidP="00BC4F21">
      <w:pPr>
        <w:spacing w:after="150" w:line="240" w:lineRule="auto"/>
        <w:rPr>
          <w:rFonts w:ascii="Open Sans" w:eastAsia="Times New Roman" w:hAnsi="Open Sans" w:cs="Helvetica"/>
          <w:color w:val="000000"/>
          <w:sz w:val="21"/>
          <w:szCs w:val="21"/>
          <w:lang w:val="en" w:eastAsia="en-IE"/>
        </w:rPr>
      </w:pPr>
      <w:r w:rsidRPr="00AC186B">
        <w:rPr>
          <w:rFonts w:ascii="Open Sans" w:eastAsia="Times New Roman" w:hAnsi="Open Sans" w:cs="Helvetica"/>
          <w:color w:val="000000"/>
          <w:sz w:val="21"/>
          <w:szCs w:val="21"/>
          <w:lang w:val="en" w:eastAsia="en-IE"/>
        </w:rPr>
        <w:t xml:space="preserve">Eight hospitals were designated as cancer </w:t>
      </w:r>
      <w:proofErr w:type="spellStart"/>
      <w:r w:rsidRPr="00AC186B">
        <w:rPr>
          <w:rFonts w:ascii="Open Sans" w:eastAsia="Times New Roman" w:hAnsi="Open Sans" w:cs="Helvetica"/>
          <w:color w:val="000000"/>
          <w:sz w:val="21"/>
          <w:szCs w:val="21"/>
          <w:lang w:val="en" w:eastAsia="en-IE"/>
        </w:rPr>
        <w:t>centres</w:t>
      </w:r>
      <w:proofErr w:type="spellEnd"/>
      <w:r w:rsidRPr="00AC186B">
        <w:rPr>
          <w:rFonts w:ascii="Open Sans" w:eastAsia="Times New Roman" w:hAnsi="Open Sans" w:cs="Helvetica"/>
          <w:color w:val="000000"/>
          <w:sz w:val="21"/>
          <w:szCs w:val="21"/>
          <w:lang w:val="en" w:eastAsia="en-IE"/>
        </w:rPr>
        <w:t xml:space="preserve"> (with a satellite unit in Letterkenny General Hospital).  In 2013 the </w:t>
      </w:r>
      <w:hyperlink r:id="rId12" w:history="1">
        <w:r w:rsidRPr="00AC186B">
          <w:rPr>
            <w:rFonts w:ascii="Open Sans" w:eastAsia="Times New Roman" w:hAnsi="Open Sans" w:cs="Helvetica"/>
            <w:color w:val="337AB7"/>
            <w:sz w:val="21"/>
            <w:szCs w:val="21"/>
            <w:u w:val="single"/>
            <w:lang w:val="en" w:eastAsia="en-IE"/>
          </w:rPr>
          <w:t>Department of Health</w:t>
        </w:r>
      </w:hyperlink>
      <w:r w:rsidRPr="00AC186B">
        <w:rPr>
          <w:rFonts w:ascii="Open Sans" w:eastAsia="Times New Roman" w:hAnsi="Open Sans" w:cs="Helvetica"/>
          <w:color w:val="000000"/>
          <w:sz w:val="21"/>
          <w:szCs w:val="21"/>
          <w:lang w:val="en" w:eastAsia="en-IE"/>
        </w:rPr>
        <w:t xml:space="preserve"> announced the formation of six Hospital Groups. Each of the Hospital Groups has at least one designated cancer </w:t>
      </w:r>
      <w:proofErr w:type="spellStart"/>
      <w:r w:rsidRPr="00AC186B">
        <w:rPr>
          <w:rFonts w:ascii="Open Sans" w:eastAsia="Times New Roman" w:hAnsi="Open Sans" w:cs="Helvetica"/>
          <w:color w:val="000000"/>
          <w:sz w:val="21"/>
          <w:szCs w:val="21"/>
          <w:lang w:val="en" w:eastAsia="en-IE"/>
        </w:rPr>
        <w:t>centre</w:t>
      </w:r>
      <w:proofErr w:type="spellEnd"/>
      <w:r w:rsidRPr="00AC186B">
        <w:rPr>
          <w:rFonts w:ascii="Open Sans" w:eastAsia="Times New Roman" w:hAnsi="Open Sans" w:cs="Helvetica"/>
          <w:color w:val="000000"/>
          <w:sz w:val="21"/>
          <w:szCs w:val="21"/>
          <w:lang w:val="en" w:eastAsia="en-IE"/>
        </w:rPr>
        <w:t>.  The NCCP has also progressed various initiatives to develop radiotherapy and SACT services across Ireland.</w:t>
      </w:r>
    </w:p>
    <w:p w:rsidR="00BC4F21" w:rsidRPr="00AC186B" w:rsidRDefault="00BC4F21" w:rsidP="00BC4F21">
      <w:pPr>
        <w:spacing w:after="150" w:line="240" w:lineRule="auto"/>
        <w:rPr>
          <w:rFonts w:ascii="Open Sans" w:eastAsia="Times New Roman" w:hAnsi="Open Sans" w:cs="Helvetica"/>
          <w:color w:val="000000"/>
          <w:sz w:val="21"/>
          <w:szCs w:val="21"/>
          <w:lang w:val="en" w:eastAsia="en-IE"/>
        </w:rPr>
      </w:pPr>
      <w:r w:rsidRPr="00AC186B">
        <w:rPr>
          <w:rFonts w:ascii="Open Sans" w:eastAsia="Times New Roman" w:hAnsi="Open Sans" w:cs="Helvetica"/>
          <w:color w:val="000000"/>
          <w:sz w:val="21"/>
          <w:szCs w:val="21"/>
          <w:lang w:val="en" w:eastAsia="en-IE"/>
        </w:rPr>
        <w:t xml:space="preserve">There eight designated cancer </w:t>
      </w:r>
      <w:proofErr w:type="spellStart"/>
      <w:r w:rsidRPr="00AC186B">
        <w:rPr>
          <w:rFonts w:ascii="Open Sans" w:eastAsia="Times New Roman" w:hAnsi="Open Sans" w:cs="Helvetica"/>
          <w:color w:val="000000"/>
          <w:sz w:val="21"/>
          <w:szCs w:val="21"/>
          <w:lang w:val="en" w:eastAsia="en-IE"/>
        </w:rPr>
        <w:t>centres</w:t>
      </w:r>
      <w:proofErr w:type="spellEnd"/>
      <w:r w:rsidRPr="00AC186B">
        <w:rPr>
          <w:rFonts w:ascii="Open Sans" w:eastAsia="Times New Roman" w:hAnsi="Open Sans" w:cs="Helvetica"/>
          <w:color w:val="000000"/>
          <w:sz w:val="21"/>
          <w:szCs w:val="21"/>
          <w:lang w:val="en" w:eastAsia="en-IE"/>
        </w:rPr>
        <w:t xml:space="preserve">.  A further 18 public hospitals provide systemic anti-cancer therapy (chemotherapy, immunotherapy etc.). Details of these are available on the map below. An additional two </w:t>
      </w:r>
      <w:proofErr w:type="spellStart"/>
      <w:r w:rsidRPr="00AC186B">
        <w:rPr>
          <w:rFonts w:ascii="Open Sans" w:eastAsia="Times New Roman" w:hAnsi="Open Sans" w:cs="Helvetica"/>
          <w:color w:val="000000"/>
          <w:sz w:val="21"/>
          <w:szCs w:val="21"/>
          <w:lang w:val="en" w:eastAsia="en-IE"/>
        </w:rPr>
        <w:t>centres</w:t>
      </w:r>
      <w:proofErr w:type="spellEnd"/>
      <w:r w:rsidRPr="00AC186B">
        <w:rPr>
          <w:rFonts w:ascii="Open Sans" w:eastAsia="Times New Roman" w:hAnsi="Open Sans" w:cs="Helvetica"/>
          <w:color w:val="000000"/>
          <w:sz w:val="21"/>
          <w:szCs w:val="21"/>
          <w:lang w:val="en" w:eastAsia="en-IE"/>
        </w:rPr>
        <w:t xml:space="preserve"> provide radiotherapy services.</w:t>
      </w:r>
    </w:p>
    <w:p w:rsidR="00BC4F21" w:rsidRPr="00AC186B" w:rsidRDefault="00BC4F21" w:rsidP="00BC4F21">
      <w:pPr>
        <w:spacing w:after="150" w:line="240" w:lineRule="auto"/>
        <w:rPr>
          <w:rFonts w:ascii="Open Sans" w:eastAsia="Times New Roman" w:hAnsi="Open Sans" w:cs="Helvetica"/>
          <w:color w:val="000000"/>
          <w:sz w:val="21"/>
          <w:szCs w:val="21"/>
          <w:lang w:val="en" w:eastAsia="en-IE"/>
        </w:rPr>
      </w:pPr>
      <w:r w:rsidRPr="00AC186B">
        <w:rPr>
          <w:rFonts w:ascii="Open Sans" w:eastAsia="Times New Roman" w:hAnsi="Open Sans" w:cs="Helvetica"/>
          <w:color w:val="000000"/>
          <w:sz w:val="21"/>
          <w:szCs w:val="21"/>
          <w:lang w:val="en" w:eastAsia="en-IE"/>
        </w:rPr>
        <w:t xml:space="preserve">The map below shows the location of the designated cancer </w:t>
      </w:r>
      <w:proofErr w:type="spellStart"/>
      <w:r w:rsidRPr="00AC186B">
        <w:rPr>
          <w:rFonts w:ascii="Open Sans" w:eastAsia="Times New Roman" w:hAnsi="Open Sans" w:cs="Helvetica"/>
          <w:color w:val="000000"/>
          <w:sz w:val="21"/>
          <w:szCs w:val="21"/>
          <w:lang w:val="en" w:eastAsia="en-IE"/>
        </w:rPr>
        <w:t>centres</w:t>
      </w:r>
      <w:proofErr w:type="spellEnd"/>
      <w:r w:rsidRPr="00AC186B">
        <w:rPr>
          <w:rFonts w:ascii="Open Sans" w:eastAsia="Times New Roman" w:hAnsi="Open Sans" w:cs="Helvetica"/>
          <w:color w:val="000000"/>
          <w:sz w:val="21"/>
          <w:szCs w:val="21"/>
          <w:lang w:val="en" w:eastAsia="en-IE"/>
        </w:rPr>
        <w:t xml:space="preserve"> and other public hospitals where cancer services are provided.</w:t>
      </w:r>
    </w:p>
    <w:p w:rsidR="00BC4F21" w:rsidRPr="00AC186B" w:rsidRDefault="00BC4F21" w:rsidP="00BC4F21">
      <w:pPr>
        <w:spacing w:after="150" w:line="240" w:lineRule="auto"/>
        <w:rPr>
          <w:rFonts w:ascii="Open Sans" w:eastAsia="Times New Roman" w:hAnsi="Open Sans" w:cs="Helvetica"/>
          <w:color w:val="000000"/>
          <w:sz w:val="21"/>
          <w:szCs w:val="21"/>
          <w:lang w:val="en" w:eastAsia="en-IE"/>
        </w:rPr>
      </w:pPr>
      <w:r w:rsidRPr="00AC186B">
        <w:rPr>
          <w:rFonts w:ascii="Open Sans" w:eastAsia="Times New Roman" w:hAnsi="Open Sans" w:cs="Helvetica"/>
          <w:noProof/>
          <w:color w:val="000000"/>
          <w:sz w:val="21"/>
          <w:szCs w:val="21"/>
          <w:lang w:eastAsia="en-IE"/>
        </w:rPr>
        <w:drawing>
          <wp:inline distT="0" distB="0" distL="0" distR="0" wp14:anchorId="19BEF7BA" wp14:editId="4E3257A3">
            <wp:extent cx="6064474" cy="4087505"/>
            <wp:effectExtent l="0" t="0" r="0" b="8255"/>
            <wp:docPr id="2" name="Picture 2" descr="Cancer service lo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cer service location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78686" cy="4097084"/>
                    </a:xfrm>
                    <a:prstGeom prst="rect">
                      <a:avLst/>
                    </a:prstGeom>
                    <a:noFill/>
                    <a:ln>
                      <a:noFill/>
                    </a:ln>
                  </pic:spPr>
                </pic:pic>
              </a:graphicData>
            </a:graphic>
          </wp:inline>
        </w:drawing>
      </w:r>
    </w:p>
    <w:p w:rsidR="00BC4F21" w:rsidRPr="00AC186B" w:rsidRDefault="001C26EE" w:rsidP="00BC4F21">
      <w:pPr>
        <w:spacing w:after="150" w:line="240" w:lineRule="auto"/>
        <w:rPr>
          <w:rFonts w:ascii="Open Sans" w:eastAsia="Times New Roman" w:hAnsi="Open Sans" w:cs="Helvetica"/>
          <w:color w:val="000000"/>
          <w:sz w:val="21"/>
          <w:szCs w:val="21"/>
          <w:lang w:val="en" w:eastAsia="en-IE"/>
        </w:rPr>
      </w:pPr>
      <w:hyperlink r:id="rId14" w:history="1">
        <w:r w:rsidR="00BC4F21" w:rsidRPr="00AC186B">
          <w:rPr>
            <w:rFonts w:ascii="Open Sans" w:eastAsia="Times New Roman" w:hAnsi="Open Sans" w:cs="Helvetica"/>
            <w:color w:val="337AB7"/>
            <w:sz w:val="21"/>
            <w:szCs w:val="21"/>
            <w:u w:val="single"/>
            <w:lang w:val="en" w:eastAsia="en-IE"/>
          </w:rPr>
          <w:t>Download the Map of cancer service locations.jpg (size 54.5 KB)</w:t>
        </w:r>
      </w:hyperlink>
    </w:p>
    <w:p w:rsidR="00BC4F21" w:rsidRPr="00AC186B" w:rsidRDefault="00BC4F21" w:rsidP="00BC4F21">
      <w:pPr>
        <w:spacing w:after="150" w:line="240" w:lineRule="auto"/>
        <w:rPr>
          <w:rFonts w:ascii="Open Sans" w:eastAsia="Times New Roman" w:hAnsi="Open Sans" w:cs="Helvetica"/>
          <w:color w:val="000000"/>
          <w:sz w:val="21"/>
          <w:szCs w:val="21"/>
          <w:lang w:val="en" w:eastAsia="en-IE"/>
        </w:rPr>
      </w:pPr>
      <w:r w:rsidRPr="00AC186B">
        <w:rPr>
          <w:rFonts w:ascii="Open Sans" w:eastAsia="Times New Roman" w:hAnsi="Open Sans" w:cs="Helvetica"/>
          <w:color w:val="000000"/>
          <w:sz w:val="21"/>
          <w:szCs w:val="21"/>
          <w:lang w:val="en" w:eastAsia="en-IE"/>
        </w:rPr>
        <w:t xml:space="preserve">Ireland's eight Designated Cancer </w:t>
      </w:r>
      <w:proofErr w:type="spellStart"/>
      <w:r w:rsidRPr="00AC186B">
        <w:rPr>
          <w:rFonts w:ascii="Open Sans" w:eastAsia="Times New Roman" w:hAnsi="Open Sans" w:cs="Helvetica"/>
          <w:color w:val="000000"/>
          <w:sz w:val="21"/>
          <w:szCs w:val="21"/>
          <w:lang w:val="en" w:eastAsia="en-IE"/>
        </w:rPr>
        <w:t>Centres</w:t>
      </w:r>
      <w:proofErr w:type="spellEnd"/>
      <w:r w:rsidRPr="00AC186B">
        <w:rPr>
          <w:rFonts w:ascii="Open Sans" w:eastAsia="Times New Roman" w:hAnsi="Open Sans" w:cs="Helvetica"/>
          <w:color w:val="000000"/>
          <w:sz w:val="21"/>
          <w:szCs w:val="21"/>
          <w:lang w:val="en" w:eastAsia="en-IE"/>
        </w:rPr>
        <w:t xml:space="preserve"> are aligned with the Hospital Group structure.  </w:t>
      </w:r>
    </w:p>
    <w:p w:rsidR="00BC4F21" w:rsidRPr="00AC186B" w:rsidRDefault="00BC4F21" w:rsidP="00BC4F21">
      <w:pPr>
        <w:spacing w:after="150" w:line="240" w:lineRule="auto"/>
        <w:rPr>
          <w:rFonts w:ascii="Open Sans" w:eastAsia="Times New Roman" w:hAnsi="Open Sans" w:cs="Helvetica"/>
          <w:color w:val="000000"/>
          <w:sz w:val="21"/>
          <w:szCs w:val="21"/>
          <w:lang w:val="en" w:eastAsia="en-IE"/>
        </w:rPr>
      </w:pPr>
      <w:r w:rsidRPr="00AC186B">
        <w:rPr>
          <w:rFonts w:ascii="Open Sans" w:eastAsia="Times New Roman" w:hAnsi="Open Sans" w:cs="Helvetica"/>
          <w:color w:val="000000"/>
          <w:sz w:val="21"/>
          <w:szCs w:val="21"/>
          <w:lang w:val="en" w:eastAsia="en-IE"/>
        </w:rPr>
        <w:t xml:space="preserve">The table below shows the designated cancer </w:t>
      </w:r>
      <w:proofErr w:type="spellStart"/>
      <w:r w:rsidRPr="00AC186B">
        <w:rPr>
          <w:rFonts w:ascii="Open Sans" w:eastAsia="Times New Roman" w:hAnsi="Open Sans" w:cs="Helvetica"/>
          <w:color w:val="000000"/>
          <w:sz w:val="21"/>
          <w:szCs w:val="21"/>
          <w:lang w:val="en" w:eastAsia="en-IE"/>
        </w:rPr>
        <w:t>centre</w:t>
      </w:r>
      <w:proofErr w:type="spellEnd"/>
      <w:r w:rsidRPr="00AC186B">
        <w:rPr>
          <w:rFonts w:ascii="Open Sans" w:eastAsia="Times New Roman" w:hAnsi="Open Sans" w:cs="Helvetica"/>
          <w:color w:val="000000"/>
          <w:sz w:val="21"/>
          <w:szCs w:val="21"/>
          <w:lang w:val="en" w:eastAsia="en-IE"/>
        </w:rPr>
        <w:t xml:space="preserve"> in each Hospital Group and the former HSE administrative area for each.</w:t>
      </w:r>
    </w:p>
    <w:tbl>
      <w:tblPr>
        <w:tblW w:w="0" w:type="auto"/>
        <w:tblBorders>
          <w:top w:val="single" w:sz="12" w:space="0" w:color="DDDDDD"/>
          <w:left w:val="single" w:sz="12" w:space="0" w:color="DDDDDD"/>
          <w:bottom w:val="single" w:sz="12" w:space="0" w:color="DDDDDD"/>
          <w:right w:val="single" w:sz="12" w:space="0" w:color="DDDDDD"/>
        </w:tblBorders>
        <w:shd w:val="clear" w:color="auto" w:fill="FFFFFF"/>
        <w:tblCellMar>
          <w:left w:w="0" w:type="dxa"/>
          <w:right w:w="0" w:type="dxa"/>
        </w:tblCellMar>
        <w:tblLook w:val="04A0" w:firstRow="1" w:lastRow="0" w:firstColumn="1" w:lastColumn="0" w:noHBand="0" w:noVBand="1"/>
      </w:tblPr>
      <w:tblGrid>
        <w:gridCol w:w="2031"/>
        <w:gridCol w:w="4072"/>
        <w:gridCol w:w="2907"/>
      </w:tblGrid>
      <w:tr w:rsidR="00BC4F21" w:rsidRPr="00AC186B" w:rsidTr="001B7880">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rsidR="00BC4F21" w:rsidRPr="00AC186B" w:rsidRDefault="00BC4F21" w:rsidP="001B7880">
            <w:pPr>
              <w:spacing w:after="300" w:line="240" w:lineRule="auto"/>
              <w:rPr>
                <w:rFonts w:ascii="Open Sans" w:eastAsia="Times New Roman" w:hAnsi="Open Sans" w:cs="Helvetica"/>
                <w:color w:val="000000"/>
                <w:sz w:val="24"/>
                <w:szCs w:val="24"/>
                <w:lang w:eastAsia="en-IE"/>
              </w:rPr>
            </w:pPr>
            <w:r w:rsidRPr="00AC186B">
              <w:rPr>
                <w:rFonts w:ascii="Open Sans" w:eastAsia="Times New Roman" w:hAnsi="Open Sans" w:cs="Helvetica"/>
                <w:b/>
                <w:bCs/>
                <w:color w:val="000000"/>
                <w:sz w:val="24"/>
                <w:szCs w:val="24"/>
                <w:lang w:eastAsia="en-IE"/>
              </w:rPr>
              <w:t>Hospital Group</w:t>
            </w:r>
          </w:p>
        </w:tc>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rsidR="00BC4F21" w:rsidRPr="00AC186B" w:rsidRDefault="00BC4F21" w:rsidP="001B7880">
            <w:pPr>
              <w:spacing w:after="300" w:line="240" w:lineRule="auto"/>
              <w:rPr>
                <w:rFonts w:ascii="Open Sans" w:eastAsia="Times New Roman" w:hAnsi="Open Sans" w:cs="Helvetica"/>
                <w:color w:val="000000"/>
                <w:sz w:val="24"/>
                <w:szCs w:val="24"/>
                <w:lang w:eastAsia="en-IE"/>
              </w:rPr>
            </w:pPr>
            <w:r w:rsidRPr="00AC186B">
              <w:rPr>
                <w:rFonts w:ascii="Open Sans" w:eastAsia="Times New Roman" w:hAnsi="Open Sans" w:cs="Helvetica"/>
                <w:b/>
                <w:bCs/>
                <w:color w:val="000000"/>
                <w:sz w:val="24"/>
                <w:szCs w:val="24"/>
                <w:lang w:eastAsia="en-IE"/>
              </w:rPr>
              <w:t>Cancer Centre</w:t>
            </w:r>
          </w:p>
        </w:tc>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rsidR="00BC4F21" w:rsidRPr="00AC186B" w:rsidRDefault="00BC4F21" w:rsidP="001B7880">
            <w:pPr>
              <w:spacing w:after="300" w:line="240" w:lineRule="auto"/>
              <w:rPr>
                <w:rFonts w:ascii="Open Sans" w:eastAsia="Times New Roman" w:hAnsi="Open Sans" w:cs="Helvetica"/>
                <w:color w:val="000000"/>
                <w:sz w:val="24"/>
                <w:szCs w:val="24"/>
                <w:lang w:eastAsia="en-IE"/>
              </w:rPr>
            </w:pPr>
            <w:r w:rsidRPr="00AC186B">
              <w:rPr>
                <w:rFonts w:ascii="Open Sans" w:eastAsia="Times New Roman" w:hAnsi="Open Sans" w:cs="Helvetica"/>
                <w:b/>
                <w:bCs/>
                <w:color w:val="000000"/>
                <w:sz w:val="24"/>
                <w:szCs w:val="24"/>
                <w:lang w:eastAsia="en-IE"/>
              </w:rPr>
              <w:t xml:space="preserve">HSE Region </w:t>
            </w:r>
          </w:p>
        </w:tc>
      </w:tr>
      <w:tr w:rsidR="00BC4F21" w:rsidRPr="00AC186B" w:rsidTr="001B7880">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rsidR="00BC4F21" w:rsidRPr="00AC186B" w:rsidRDefault="00BC4F21" w:rsidP="001B7880">
            <w:pPr>
              <w:spacing w:after="300" w:line="240" w:lineRule="auto"/>
              <w:rPr>
                <w:rFonts w:ascii="Open Sans" w:eastAsia="Times New Roman" w:hAnsi="Open Sans" w:cs="Helvetica"/>
                <w:color w:val="000000"/>
                <w:sz w:val="24"/>
                <w:szCs w:val="24"/>
                <w:lang w:eastAsia="en-IE"/>
              </w:rPr>
            </w:pPr>
            <w:r w:rsidRPr="00AC186B">
              <w:rPr>
                <w:rFonts w:ascii="Open Sans" w:eastAsia="Times New Roman" w:hAnsi="Open Sans" w:cs="Helvetica"/>
                <w:color w:val="000000"/>
                <w:sz w:val="24"/>
                <w:szCs w:val="24"/>
                <w:lang w:eastAsia="en-IE"/>
              </w:rPr>
              <w:lastRenderedPageBreak/>
              <w:t>RCSI</w:t>
            </w:r>
          </w:p>
        </w:tc>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rsidR="00BC4F21" w:rsidRPr="00AC186B" w:rsidRDefault="001C26EE" w:rsidP="001B7880">
            <w:pPr>
              <w:spacing w:after="300" w:line="240" w:lineRule="auto"/>
              <w:rPr>
                <w:rFonts w:ascii="Open Sans" w:eastAsia="Times New Roman" w:hAnsi="Open Sans" w:cs="Helvetica"/>
                <w:color w:val="000000"/>
                <w:sz w:val="24"/>
                <w:szCs w:val="24"/>
                <w:lang w:eastAsia="en-IE"/>
              </w:rPr>
            </w:pPr>
            <w:hyperlink r:id="rId15" w:history="1">
              <w:r w:rsidR="00BC4F21" w:rsidRPr="00AC186B">
                <w:rPr>
                  <w:rFonts w:ascii="Open Sans" w:eastAsia="Times New Roman" w:hAnsi="Open Sans" w:cs="Helvetica"/>
                  <w:b/>
                  <w:bCs/>
                  <w:color w:val="337AB7"/>
                  <w:sz w:val="24"/>
                  <w:szCs w:val="24"/>
                  <w:u w:val="single"/>
                  <w:lang w:eastAsia="en-IE"/>
                </w:rPr>
                <w:t>Beaumont University Hospital</w:t>
              </w:r>
            </w:hyperlink>
          </w:p>
        </w:tc>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rsidR="00BC4F21" w:rsidRPr="00AC186B" w:rsidRDefault="00BC4F21" w:rsidP="001B7880">
            <w:pPr>
              <w:spacing w:after="300" w:line="240" w:lineRule="auto"/>
              <w:rPr>
                <w:rFonts w:ascii="Open Sans" w:eastAsia="Times New Roman" w:hAnsi="Open Sans" w:cs="Helvetica"/>
                <w:color w:val="000000"/>
                <w:sz w:val="24"/>
                <w:szCs w:val="24"/>
                <w:lang w:eastAsia="en-IE"/>
              </w:rPr>
            </w:pPr>
            <w:r w:rsidRPr="00AC186B">
              <w:rPr>
                <w:rFonts w:ascii="Open Sans" w:eastAsia="Times New Roman" w:hAnsi="Open Sans" w:cs="Helvetica"/>
                <w:color w:val="000000"/>
                <w:sz w:val="24"/>
                <w:szCs w:val="24"/>
                <w:lang w:eastAsia="en-IE"/>
              </w:rPr>
              <w:t>HSE Dublin – North East</w:t>
            </w:r>
          </w:p>
        </w:tc>
      </w:tr>
      <w:tr w:rsidR="00BC4F21" w:rsidRPr="00AC186B" w:rsidTr="001B7880">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rsidR="00BC4F21" w:rsidRPr="00AC186B" w:rsidRDefault="00BC4F21" w:rsidP="001B7880">
            <w:pPr>
              <w:spacing w:after="300" w:line="240" w:lineRule="auto"/>
              <w:rPr>
                <w:rFonts w:ascii="Open Sans" w:eastAsia="Times New Roman" w:hAnsi="Open Sans" w:cs="Helvetica"/>
                <w:color w:val="000000"/>
                <w:sz w:val="24"/>
                <w:szCs w:val="24"/>
                <w:lang w:eastAsia="en-IE"/>
              </w:rPr>
            </w:pPr>
            <w:r w:rsidRPr="00AC186B">
              <w:rPr>
                <w:rFonts w:ascii="Open Sans" w:eastAsia="Times New Roman" w:hAnsi="Open Sans" w:cs="Helvetica"/>
                <w:color w:val="000000"/>
                <w:sz w:val="24"/>
                <w:szCs w:val="24"/>
                <w:lang w:eastAsia="en-IE"/>
              </w:rPr>
              <w:t>Ireland East</w:t>
            </w:r>
          </w:p>
        </w:tc>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rsidR="00BC4F21" w:rsidRPr="00AC186B" w:rsidRDefault="001C26EE" w:rsidP="001B7880">
            <w:pPr>
              <w:spacing w:after="300" w:line="240" w:lineRule="auto"/>
              <w:rPr>
                <w:rFonts w:ascii="Open Sans" w:eastAsia="Times New Roman" w:hAnsi="Open Sans" w:cs="Helvetica"/>
                <w:color w:val="000000"/>
                <w:sz w:val="24"/>
                <w:szCs w:val="24"/>
                <w:lang w:eastAsia="en-IE"/>
              </w:rPr>
            </w:pPr>
            <w:hyperlink r:id="rId16" w:history="1">
              <w:r w:rsidR="00BC4F21" w:rsidRPr="00AC186B">
                <w:rPr>
                  <w:rFonts w:ascii="Open Sans" w:eastAsia="Times New Roman" w:hAnsi="Open Sans" w:cs="Helvetica"/>
                  <w:b/>
                  <w:bCs/>
                  <w:color w:val="337AB7"/>
                  <w:sz w:val="24"/>
                  <w:szCs w:val="24"/>
                  <w:u w:val="single"/>
                  <w:lang w:eastAsia="en-IE"/>
                </w:rPr>
                <w:t>Mater University Hospital </w:t>
              </w:r>
            </w:hyperlink>
          </w:p>
        </w:tc>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rsidR="00BC4F21" w:rsidRPr="00AC186B" w:rsidRDefault="00BC4F21" w:rsidP="001B7880">
            <w:pPr>
              <w:spacing w:after="300" w:line="240" w:lineRule="auto"/>
              <w:rPr>
                <w:rFonts w:ascii="Open Sans" w:eastAsia="Times New Roman" w:hAnsi="Open Sans" w:cs="Helvetica"/>
                <w:color w:val="000000"/>
                <w:sz w:val="24"/>
                <w:szCs w:val="24"/>
                <w:lang w:eastAsia="en-IE"/>
              </w:rPr>
            </w:pPr>
            <w:r w:rsidRPr="00AC186B">
              <w:rPr>
                <w:rFonts w:ascii="Open Sans" w:eastAsia="Times New Roman" w:hAnsi="Open Sans" w:cs="Helvetica"/>
                <w:color w:val="000000"/>
                <w:sz w:val="24"/>
                <w:szCs w:val="24"/>
                <w:lang w:eastAsia="en-IE"/>
              </w:rPr>
              <w:t>HSE Dublin – North East</w:t>
            </w:r>
          </w:p>
        </w:tc>
      </w:tr>
      <w:tr w:rsidR="00BC4F21" w:rsidRPr="00AC186B" w:rsidTr="001B7880">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rsidR="00BC4F21" w:rsidRPr="00AC186B" w:rsidRDefault="00BC4F21" w:rsidP="001B7880">
            <w:pPr>
              <w:spacing w:after="300" w:line="240" w:lineRule="auto"/>
              <w:rPr>
                <w:rFonts w:ascii="Open Sans" w:eastAsia="Times New Roman" w:hAnsi="Open Sans" w:cs="Helvetica"/>
                <w:color w:val="000000"/>
                <w:sz w:val="24"/>
                <w:szCs w:val="24"/>
                <w:lang w:eastAsia="en-IE"/>
              </w:rPr>
            </w:pPr>
            <w:r w:rsidRPr="00AC186B">
              <w:rPr>
                <w:rFonts w:ascii="Open Sans" w:eastAsia="Times New Roman" w:hAnsi="Open Sans" w:cs="Helvetica"/>
                <w:color w:val="000000"/>
                <w:sz w:val="24"/>
                <w:szCs w:val="24"/>
                <w:lang w:eastAsia="en-IE"/>
              </w:rPr>
              <w:t> </w:t>
            </w:r>
          </w:p>
        </w:tc>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rsidR="00BC4F21" w:rsidRPr="00AC186B" w:rsidRDefault="001C26EE" w:rsidP="001B7880">
            <w:pPr>
              <w:spacing w:after="300" w:line="240" w:lineRule="auto"/>
              <w:rPr>
                <w:rFonts w:ascii="Open Sans" w:eastAsia="Times New Roman" w:hAnsi="Open Sans" w:cs="Helvetica"/>
                <w:color w:val="000000"/>
                <w:sz w:val="24"/>
                <w:szCs w:val="24"/>
                <w:lang w:eastAsia="en-IE"/>
              </w:rPr>
            </w:pPr>
            <w:hyperlink r:id="rId17" w:history="1">
              <w:r w:rsidR="00BC4F21" w:rsidRPr="00AC186B">
                <w:rPr>
                  <w:rFonts w:ascii="Open Sans" w:eastAsia="Times New Roman" w:hAnsi="Open Sans" w:cs="Helvetica"/>
                  <w:b/>
                  <w:bCs/>
                  <w:color w:val="337AB7"/>
                  <w:sz w:val="24"/>
                  <w:szCs w:val="24"/>
                  <w:u w:val="single"/>
                  <w:lang w:eastAsia="en-IE"/>
                </w:rPr>
                <w:t>St Vincent’s University Hospital</w:t>
              </w:r>
            </w:hyperlink>
          </w:p>
        </w:tc>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rsidR="00BC4F21" w:rsidRPr="00AC186B" w:rsidRDefault="00BC4F21" w:rsidP="001B7880">
            <w:pPr>
              <w:spacing w:after="300" w:line="240" w:lineRule="auto"/>
              <w:rPr>
                <w:rFonts w:ascii="Open Sans" w:eastAsia="Times New Roman" w:hAnsi="Open Sans" w:cs="Helvetica"/>
                <w:color w:val="000000"/>
                <w:sz w:val="24"/>
                <w:szCs w:val="24"/>
                <w:lang w:eastAsia="en-IE"/>
              </w:rPr>
            </w:pPr>
            <w:r w:rsidRPr="00AC186B">
              <w:rPr>
                <w:rFonts w:ascii="Open Sans" w:eastAsia="Times New Roman" w:hAnsi="Open Sans" w:cs="Helvetica"/>
                <w:color w:val="000000"/>
                <w:sz w:val="24"/>
                <w:szCs w:val="24"/>
                <w:lang w:eastAsia="en-IE"/>
              </w:rPr>
              <w:t>HSE Dublin – Mid Leinster</w:t>
            </w:r>
          </w:p>
        </w:tc>
      </w:tr>
      <w:tr w:rsidR="00BC4F21" w:rsidRPr="00AC186B" w:rsidTr="001B7880">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rsidR="00BC4F21" w:rsidRPr="00AC186B" w:rsidRDefault="00BC4F21" w:rsidP="001B7880">
            <w:pPr>
              <w:spacing w:after="300" w:line="240" w:lineRule="auto"/>
              <w:rPr>
                <w:rFonts w:ascii="Open Sans" w:eastAsia="Times New Roman" w:hAnsi="Open Sans" w:cs="Helvetica"/>
                <w:color w:val="000000"/>
                <w:sz w:val="24"/>
                <w:szCs w:val="24"/>
                <w:lang w:eastAsia="en-IE"/>
              </w:rPr>
            </w:pPr>
            <w:r w:rsidRPr="00AC186B">
              <w:rPr>
                <w:rFonts w:ascii="Open Sans" w:eastAsia="Times New Roman" w:hAnsi="Open Sans" w:cs="Helvetica"/>
                <w:color w:val="000000"/>
                <w:sz w:val="24"/>
                <w:szCs w:val="24"/>
                <w:lang w:eastAsia="en-IE"/>
              </w:rPr>
              <w:t>Dublin Midlands</w:t>
            </w:r>
          </w:p>
        </w:tc>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rsidR="00BC4F21" w:rsidRPr="00AC186B" w:rsidRDefault="001C26EE" w:rsidP="001B7880">
            <w:pPr>
              <w:spacing w:after="300" w:line="240" w:lineRule="auto"/>
              <w:rPr>
                <w:rFonts w:ascii="Open Sans" w:eastAsia="Times New Roman" w:hAnsi="Open Sans" w:cs="Helvetica"/>
                <w:color w:val="000000"/>
                <w:sz w:val="24"/>
                <w:szCs w:val="24"/>
                <w:lang w:eastAsia="en-IE"/>
              </w:rPr>
            </w:pPr>
            <w:hyperlink r:id="rId18" w:history="1">
              <w:r w:rsidR="00BC4F21" w:rsidRPr="00AC186B">
                <w:rPr>
                  <w:rFonts w:ascii="Open Sans" w:eastAsia="Times New Roman" w:hAnsi="Open Sans" w:cs="Helvetica"/>
                  <w:b/>
                  <w:bCs/>
                  <w:color w:val="337AB7"/>
                  <w:sz w:val="24"/>
                  <w:szCs w:val="24"/>
                  <w:u w:val="single"/>
                  <w:lang w:eastAsia="en-IE"/>
                </w:rPr>
                <w:t>St James’s University Hospital </w:t>
              </w:r>
            </w:hyperlink>
          </w:p>
        </w:tc>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rsidR="00BC4F21" w:rsidRPr="00AC186B" w:rsidRDefault="00BC4F21" w:rsidP="001B7880">
            <w:pPr>
              <w:spacing w:after="300" w:line="240" w:lineRule="auto"/>
              <w:rPr>
                <w:rFonts w:ascii="Open Sans" w:eastAsia="Times New Roman" w:hAnsi="Open Sans" w:cs="Helvetica"/>
                <w:color w:val="000000"/>
                <w:sz w:val="24"/>
                <w:szCs w:val="24"/>
                <w:lang w:eastAsia="en-IE"/>
              </w:rPr>
            </w:pPr>
            <w:r w:rsidRPr="00AC186B">
              <w:rPr>
                <w:rFonts w:ascii="Open Sans" w:eastAsia="Times New Roman" w:hAnsi="Open Sans" w:cs="Helvetica"/>
                <w:color w:val="000000"/>
                <w:sz w:val="24"/>
                <w:szCs w:val="24"/>
                <w:lang w:eastAsia="en-IE"/>
              </w:rPr>
              <w:t>HSE Dublin – Mid Leinster</w:t>
            </w:r>
          </w:p>
        </w:tc>
      </w:tr>
      <w:tr w:rsidR="00BC4F21" w:rsidRPr="00AC186B" w:rsidTr="001B7880">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rsidR="00BC4F21" w:rsidRPr="00AC186B" w:rsidRDefault="00BC4F21" w:rsidP="001B7880">
            <w:pPr>
              <w:spacing w:after="300" w:line="240" w:lineRule="auto"/>
              <w:rPr>
                <w:rFonts w:ascii="Open Sans" w:eastAsia="Times New Roman" w:hAnsi="Open Sans" w:cs="Helvetica"/>
                <w:color w:val="000000"/>
                <w:sz w:val="24"/>
                <w:szCs w:val="24"/>
                <w:lang w:eastAsia="en-IE"/>
              </w:rPr>
            </w:pPr>
            <w:r w:rsidRPr="00AC186B">
              <w:rPr>
                <w:rFonts w:ascii="Open Sans" w:eastAsia="Times New Roman" w:hAnsi="Open Sans" w:cs="Helvetica"/>
                <w:color w:val="000000"/>
                <w:sz w:val="24"/>
                <w:szCs w:val="24"/>
                <w:lang w:eastAsia="en-IE"/>
              </w:rPr>
              <w:t>South/Southwest</w:t>
            </w:r>
          </w:p>
        </w:tc>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rsidR="00BC4F21" w:rsidRPr="00AC186B" w:rsidRDefault="001C26EE" w:rsidP="001B7880">
            <w:pPr>
              <w:spacing w:after="300" w:line="240" w:lineRule="auto"/>
              <w:rPr>
                <w:rFonts w:ascii="Open Sans" w:eastAsia="Times New Roman" w:hAnsi="Open Sans" w:cs="Helvetica"/>
                <w:color w:val="000000"/>
                <w:sz w:val="24"/>
                <w:szCs w:val="24"/>
                <w:lang w:eastAsia="en-IE"/>
              </w:rPr>
            </w:pPr>
            <w:hyperlink r:id="rId19" w:history="1">
              <w:r w:rsidR="00BC4F21" w:rsidRPr="00AC186B">
                <w:rPr>
                  <w:rFonts w:ascii="Open Sans" w:eastAsia="Times New Roman" w:hAnsi="Open Sans" w:cs="Helvetica"/>
                  <w:b/>
                  <w:bCs/>
                  <w:color w:val="337AB7"/>
                  <w:sz w:val="24"/>
                  <w:szCs w:val="24"/>
                  <w:u w:val="single"/>
                  <w:lang w:eastAsia="en-IE"/>
                </w:rPr>
                <w:t>Cork University Hospital</w:t>
              </w:r>
            </w:hyperlink>
          </w:p>
        </w:tc>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rsidR="00BC4F21" w:rsidRPr="00AC186B" w:rsidRDefault="00BC4F21" w:rsidP="001B7880">
            <w:pPr>
              <w:spacing w:after="300" w:line="240" w:lineRule="auto"/>
              <w:rPr>
                <w:rFonts w:ascii="Open Sans" w:eastAsia="Times New Roman" w:hAnsi="Open Sans" w:cs="Helvetica"/>
                <w:color w:val="000000"/>
                <w:sz w:val="24"/>
                <w:szCs w:val="24"/>
                <w:lang w:eastAsia="en-IE"/>
              </w:rPr>
            </w:pPr>
            <w:r w:rsidRPr="00AC186B">
              <w:rPr>
                <w:rFonts w:ascii="Open Sans" w:eastAsia="Times New Roman" w:hAnsi="Open Sans" w:cs="Helvetica"/>
                <w:color w:val="000000"/>
                <w:sz w:val="24"/>
                <w:szCs w:val="24"/>
                <w:lang w:eastAsia="en-IE"/>
              </w:rPr>
              <w:t>HSE South</w:t>
            </w:r>
          </w:p>
        </w:tc>
      </w:tr>
      <w:tr w:rsidR="00BC4F21" w:rsidRPr="00AC186B" w:rsidTr="001B7880">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rsidR="00BC4F21" w:rsidRPr="00AC186B" w:rsidRDefault="00BC4F21" w:rsidP="001B7880">
            <w:pPr>
              <w:spacing w:after="300" w:line="240" w:lineRule="auto"/>
              <w:rPr>
                <w:rFonts w:ascii="Open Sans" w:eastAsia="Times New Roman" w:hAnsi="Open Sans" w:cs="Helvetica"/>
                <w:color w:val="000000"/>
                <w:sz w:val="24"/>
                <w:szCs w:val="24"/>
                <w:lang w:eastAsia="en-IE"/>
              </w:rPr>
            </w:pPr>
            <w:r w:rsidRPr="00AC186B">
              <w:rPr>
                <w:rFonts w:ascii="Open Sans" w:eastAsia="Times New Roman" w:hAnsi="Open Sans" w:cs="Helvetica"/>
                <w:color w:val="000000"/>
                <w:sz w:val="24"/>
                <w:szCs w:val="24"/>
                <w:lang w:eastAsia="en-IE"/>
              </w:rPr>
              <w:t> </w:t>
            </w:r>
          </w:p>
        </w:tc>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rsidR="00BC4F21" w:rsidRPr="00AC186B" w:rsidRDefault="001C26EE" w:rsidP="001B7880">
            <w:pPr>
              <w:spacing w:after="300" w:line="240" w:lineRule="auto"/>
              <w:rPr>
                <w:rFonts w:ascii="Open Sans" w:eastAsia="Times New Roman" w:hAnsi="Open Sans" w:cs="Helvetica"/>
                <w:color w:val="000000"/>
                <w:sz w:val="24"/>
                <w:szCs w:val="24"/>
                <w:lang w:eastAsia="en-IE"/>
              </w:rPr>
            </w:pPr>
            <w:hyperlink r:id="rId20" w:history="1">
              <w:r w:rsidR="00BC4F21" w:rsidRPr="00AC186B">
                <w:rPr>
                  <w:rFonts w:ascii="Open Sans" w:eastAsia="Times New Roman" w:hAnsi="Open Sans" w:cs="Helvetica"/>
                  <w:b/>
                  <w:bCs/>
                  <w:color w:val="337AB7"/>
                  <w:sz w:val="24"/>
                  <w:szCs w:val="24"/>
                  <w:u w:val="single"/>
                  <w:lang w:eastAsia="en-IE"/>
                </w:rPr>
                <w:t>Waterford Regional Hospital </w:t>
              </w:r>
            </w:hyperlink>
          </w:p>
        </w:tc>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rsidR="00BC4F21" w:rsidRPr="00AC186B" w:rsidRDefault="00BC4F21" w:rsidP="001B7880">
            <w:pPr>
              <w:spacing w:after="300" w:line="240" w:lineRule="auto"/>
              <w:rPr>
                <w:rFonts w:ascii="Open Sans" w:eastAsia="Times New Roman" w:hAnsi="Open Sans" w:cs="Helvetica"/>
                <w:color w:val="000000"/>
                <w:sz w:val="24"/>
                <w:szCs w:val="24"/>
                <w:lang w:eastAsia="en-IE"/>
              </w:rPr>
            </w:pPr>
            <w:r w:rsidRPr="00AC186B">
              <w:rPr>
                <w:rFonts w:ascii="Open Sans" w:eastAsia="Times New Roman" w:hAnsi="Open Sans" w:cs="Helvetica"/>
                <w:color w:val="000000"/>
                <w:sz w:val="24"/>
                <w:szCs w:val="24"/>
                <w:lang w:eastAsia="en-IE"/>
              </w:rPr>
              <w:t>HSE South</w:t>
            </w:r>
          </w:p>
        </w:tc>
      </w:tr>
      <w:tr w:rsidR="00BC4F21" w:rsidRPr="00AC186B" w:rsidTr="001B7880">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rsidR="00BC4F21" w:rsidRPr="00AC186B" w:rsidRDefault="00BC4F21" w:rsidP="001B7880">
            <w:pPr>
              <w:spacing w:after="300" w:line="240" w:lineRule="auto"/>
              <w:rPr>
                <w:rFonts w:ascii="Open Sans" w:eastAsia="Times New Roman" w:hAnsi="Open Sans" w:cs="Helvetica"/>
                <w:color w:val="000000"/>
                <w:sz w:val="24"/>
                <w:szCs w:val="24"/>
                <w:lang w:eastAsia="en-IE"/>
              </w:rPr>
            </w:pPr>
            <w:proofErr w:type="spellStart"/>
            <w:r w:rsidRPr="00AC186B">
              <w:rPr>
                <w:rFonts w:ascii="Open Sans" w:eastAsia="Times New Roman" w:hAnsi="Open Sans" w:cs="Helvetica"/>
                <w:color w:val="000000"/>
                <w:sz w:val="24"/>
                <w:szCs w:val="24"/>
                <w:lang w:eastAsia="en-IE"/>
              </w:rPr>
              <w:t>Saolta</w:t>
            </w:r>
            <w:proofErr w:type="spellEnd"/>
            <w:r w:rsidRPr="00AC186B">
              <w:rPr>
                <w:rFonts w:ascii="Open Sans" w:eastAsia="Times New Roman" w:hAnsi="Open Sans" w:cs="Helvetica"/>
                <w:color w:val="000000"/>
                <w:sz w:val="24"/>
                <w:szCs w:val="24"/>
                <w:lang w:eastAsia="en-IE"/>
              </w:rPr>
              <w:t xml:space="preserve"> University</w:t>
            </w:r>
          </w:p>
        </w:tc>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rsidR="00BC4F21" w:rsidRPr="00AC186B" w:rsidRDefault="001C26EE" w:rsidP="001B7880">
            <w:pPr>
              <w:spacing w:after="150" w:line="240" w:lineRule="auto"/>
              <w:rPr>
                <w:rFonts w:ascii="Open Sans" w:eastAsia="Times New Roman" w:hAnsi="Open Sans" w:cs="Helvetica"/>
                <w:color w:val="000000"/>
                <w:sz w:val="24"/>
                <w:szCs w:val="24"/>
                <w:lang w:eastAsia="en-IE"/>
              </w:rPr>
            </w:pPr>
            <w:hyperlink r:id="rId21" w:history="1">
              <w:r w:rsidR="00BC4F21" w:rsidRPr="00AC186B">
                <w:rPr>
                  <w:rFonts w:ascii="Open Sans" w:eastAsia="Times New Roman" w:hAnsi="Open Sans" w:cs="Helvetica"/>
                  <w:b/>
                  <w:bCs/>
                  <w:color w:val="337AB7"/>
                  <w:sz w:val="24"/>
                  <w:szCs w:val="24"/>
                  <w:u w:val="single"/>
                  <w:lang w:eastAsia="en-IE"/>
                </w:rPr>
                <w:t>Galway University Hospital </w:t>
              </w:r>
            </w:hyperlink>
          </w:p>
          <w:p w:rsidR="00BC4F21" w:rsidRPr="00AC186B" w:rsidRDefault="00BC4F21" w:rsidP="001B7880">
            <w:pPr>
              <w:spacing w:after="150" w:line="240" w:lineRule="auto"/>
              <w:rPr>
                <w:rFonts w:ascii="Open Sans" w:eastAsia="Times New Roman" w:hAnsi="Open Sans" w:cs="Helvetica"/>
                <w:color w:val="000000"/>
                <w:sz w:val="24"/>
                <w:szCs w:val="24"/>
                <w:lang w:eastAsia="en-IE"/>
              </w:rPr>
            </w:pPr>
            <w:r w:rsidRPr="00AC186B">
              <w:rPr>
                <w:rFonts w:ascii="Open Sans" w:eastAsia="Times New Roman" w:hAnsi="Open Sans" w:cs="Helvetica"/>
                <w:color w:val="000000"/>
                <w:sz w:val="24"/>
                <w:szCs w:val="24"/>
                <w:lang w:eastAsia="en-IE"/>
              </w:rPr>
              <w:t>(satellite: Letterkenny General Hospital)</w:t>
            </w:r>
          </w:p>
        </w:tc>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rsidR="00BC4F21" w:rsidRPr="00AC186B" w:rsidRDefault="00BC4F21" w:rsidP="001B7880">
            <w:pPr>
              <w:spacing w:after="0" w:line="240" w:lineRule="auto"/>
              <w:rPr>
                <w:rFonts w:ascii="Open Sans" w:eastAsia="Times New Roman" w:hAnsi="Open Sans" w:cs="Helvetica"/>
                <w:color w:val="000000"/>
                <w:sz w:val="24"/>
                <w:szCs w:val="24"/>
                <w:lang w:eastAsia="en-IE"/>
              </w:rPr>
            </w:pPr>
            <w:r w:rsidRPr="00AC186B">
              <w:rPr>
                <w:rFonts w:ascii="Open Sans" w:eastAsia="Times New Roman" w:hAnsi="Open Sans" w:cs="Helvetica"/>
                <w:color w:val="000000"/>
                <w:sz w:val="24"/>
                <w:szCs w:val="24"/>
                <w:lang w:eastAsia="en-IE"/>
              </w:rPr>
              <w:t>HSE West</w:t>
            </w:r>
          </w:p>
        </w:tc>
      </w:tr>
      <w:tr w:rsidR="00BC4F21" w:rsidRPr="00AC186B" w:rsidTr="001B7880">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rsidR="00BC4F21" w:rsidRPr="00AC186B" w:rsidRDefault="00BC4F21" w:rsidP="001B7880">
            <w:pPr>
              <w:spacing w:after="0" w:line="240" w:lineRule="auto"/>
              <w:rPr>
                <w:rFonts w:ascii="Open Sans" w:eastAsia="Times New Roman" w:hAnsi="Open Sans" w:cs="Helvetica"/>
                <w:color w:val="000000"/>
                <w:sz w:val="24"/>
                <w:szCs w:val="24"/>
                <w:lang w:eastAsia="en-IE"/>
              </w:rPr>
            </w:pPr>
            <w:r w:rsidRPr="00AC186B">
              <w:rPr>
                <w:rFonts w:ascii="Open Sans" w:eastAsia="Times New Roman" w:hAnsi="Open Sans" w:cs="Helvetica"/>
                <w:color w:val="000000"/>
                <w:sz w:val="24"/>
                <w:szCs w:val="24"/>
                <w:lang w:eastAsia="en-IE"/>
              </w:rPr>
              <w:t>Midwest</w:t>
            </w:r>
          </w:p>
        </w:tc>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rsidR="00BC4F21" w:rsidRPr="00AC186B" w:rsidRDefault="001C26EE" w:rsidP="001B7880">
            <w:pPr>
              <w:spacing w:after="0" w:line="240" w:lineRule="auto"/>
              <w:rPr>
                <w:rFonts w:ascii="Open Sans" w:eastAsia="Times New Roman" w:hAnsi="Open Sans" w:cs="Helvetica"/>
                <w:color w:val="000000"/>
                <w:sz w:val="24"/>
                <w:szCs w:val="24"/>
                <w:lang w:eastAsia="en-IE"/>
              </w:rPr>
            </w:pPr>
            <w:hyperlink r:id="rId22" w:history="1">
              <w:r w:rsidR="00BC4F21" w:rsidRPr="00AC186B">
                <w:rPr>
                  <w:rFonts w:ascii="Open Sans" w:eastAsia="Times New Roman" w:hAnsi="Open Sans" w:cs="Helvetica"/>
                  <w:b/>
                  <w:bCs/>
                  <w:color w:val="337AB7"/>
                  <w:sz w:val="24"/>
                  <w:szCs w:val="24"/>
                  <w:u w:val="single"/>
                  <w:lang w:eastAsia="en-IE"/>
                </w:rPr>
                <w:t>University Hospital Limerick</w:t>
              </w:r>
            </w:hyperlink>
          </w:p>
        </w:tc>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rsidR="00BC4F21" w:rsidRPr="00AC186B" w:rsidRDefault="00BC4F21" w:rsidP="001B7880">
            <w:pPr>
              <w:spacing w:after="0" w:line="240" w:lineRule="auto"/>
              <w:rPr>
                <w:rFonts w:ascii="Open Sans" w:eastAsia="Times New Roman" w:hAnsi="Open Sans" w:cs="Helvetica"/>
                <w:color w:val="000000"/>
                <w:sz w:val="24"/>
                <w:szCs w:val="24"/>
                <w:lang w:eastAsia="en-IE"/>
              </w:rPr>
            </w:pPr>
            <w:r w:rsidRPr="00AC186B">
              <w:rPr>
                <w:rFonts w:ascii="Open Sans" w:eastAsia="Times New Roman" w:hAnsi="Open Sans" w:cs="Helvetica"/>
                <w:color w:val="000000"/>
                <w:sz w:val="24"/>
                <w:szCs w:val="24"/>
                <w:lang w:eastAsia="en-IE"/>
              </w:rPr>
              <w:t>HSE West</w:t>
            </w:r>
          </w:p>
        </w:tc>
      </w:tr>
    </w:tbl>
    <w:p w:rsidR="00BC4F21" w:rsidRPr="00AC186B" w:rsidRDefault="00BC4F21" w:rsidP="00BC4F21">
      <w:pPr>
        <w:spacing w:after="150" w:line="240" w:lineRule="auto"/>
        <w:rPr>
          <w:rFonts w:ascii="Open Sans" w:eastAsia="Times New Roman" w:hAnsi="Open Sans" w:cs="Helvetica"/>
          <w:color w:val="000000"/>
          <w:sz w:val="21"/>
          <w:szCs w:val="21"/>
          <w:lang w:val="en" w:eastAsia="en-IE"/>
        </w:rPr>
      </w:pPr>
      <w:r w:rsidRPr="00AC186B">
        <w:rPr>
          <w:rFonts w:ascii="Open Sans" w:eastAsia="Times New Roman" w:hAnsi="Open Sans" w:cs="Helvetica"/>
          <w:color w:val="000000"/>
          <w:sz w:val="21"/>
          <w:szCs w:val="21"/>
          <w:lang w:val="en" w:eastAsia="en-IE"/>
        </w:rPr>
        <w:t xml:space="preserve">The services provided in the designated cancer </w:t>
      </w:r>
      <w:proofErr w:type="spellStart"/>
      <w:r w:rsidRPr="00AC186B">
        <w:rPr>
          <w:rFonts w:ascii="Open Sans" w:eastAsia="Times New Roman" w:hAnsi="Open Sans" w:cs="Helvetica"/>
          <w:color w:val="000000"/>
          <w:sz w:val="21"/>
          <w:szCs w:val="21"/>
          <w:lang w:val="en" w:eastAsia="en-IE"/>
        </w:rPr>
        <w:t>centres</w:t>
      </w:r>
      <w:proofErr w:type="spellEnd"/>
      <w:r w:rsidRPr="00AC186B">
        <w:rPr>
          <w:rFonts w:ascii="Open Sans" w:eastAsia="Times New Roman" w:hAnsi="Open Sans" w:cs="Helvetica"/>
          <w:color w:val="000000"/>
          <w:sz w:val="21"/>
          <w:szCs w:val="21"/>
          <w:lang w:val="en" w:eastAsia="en-IE"/>
        </w:rPr>
        <w:t xml:space="preserve"> are </w:t>
      </w:r>
      <w:proofErr w:type="spellStart"/>
      <w:r w:rsidRPr="00AC186B">
        <w:rPr>
          <w:rFonts w:ascii="Open Sans" w:eastAsia="Times New Roman" w:hAnsi="Open Sans" w:cs="Helvetica"/>
          <w:color w:val="000000"/>
          <w:sz w:val="21"/>
          <w:szCs w:val="21"/>
          <w:lang w:val="en" w:eastAsia="en-IE"/>
        </w:rPr>
        <w:t>summarised</w:t>
      </w:r>
      <w:proofErr w:type="spellEnd"/>
      <w:r w:rsidRPr="00AC186B">
        <w:rPr>
          <w:rFonts w:ascii="Open Sans" w:eastAsia="Times New Roman" w:hAnsi="Open Sans" w:cs="Helvetica"/>
          <w:color w:val="000000"/>
          <w:sz w:val="21"/>
          <w:szCs w:val="21"/>
          <w:lang w:val="en" w:eastAsia="en-IE"/>
        </w:rPr>
        <w:t xml:space="preserve"> in the table below:</w:t>
      </w:r>
    </w:p>
    <w:p w:rsidR="00BC4F21" w:rsidRPr="00AC186B" w:rsidRDefault="00BC4F21" w:rsidP="00BC4F21">
      <w:pPr>
        <w:spacing w:after="150" w:line="240" w:lineRule="auto"/>
        <w:rPr>
          <w:rFonts w:ascii="Open Sans" w:eastAsia="Times New Roman" w:hAnsi="Open Sans" w:cs="Helvetica"/>
          <w:color w:val="000000"/>
          <w:sz w:val="21"/>
          <w:szCs w:val="21"/>
          <w:lang w:val="en" w:eastAsia="en-IE"/>
        </w:rPr>
      </w:pPr>
    </w:p>
    <w:p w:rsidR="00BC4F21" w:rsidRPr="00AC186B" w:rsidRDefault="00BC4F21" w:rsidP="00BC4F21">
      <w:pPr>
        <w:spacing w:after="150" w:line="240" w:lineRule="auto"/>
        <w:rPr>
          <w:rFonts w:ascii="Open Sans" w:eastAsia="Times New Roman" w:hAnsi="Open Sans" w:cs="Helvetica"/>
          <w:color w:val="000000"/>
          <w:sz w:val="21"/>
          <w:szCs w:val="21"/>
          <w:lang w:val="en" w:eastAsia="en-IE"/>
        </w:rPr>
      </w:pPr>
      <w:r w:rsidRPr="00AC186B">
        <w:rPr>
          <w:rFonts w:ascii="Open Sans" w:eastAsia="Times New Roman" w:hAnsi="Open Sans" w:cs="Helvetica"/>
          <w:color w:val="000000"/>
          <w:sz w:val="21"/>
          <w:szCs w:val="21"/>
          <w:lang w:val="en" w:eastAsia="en-IE"/>
        </w:rPr>
        <w:t xml:space="preserve">Download the diagram: </w:t>
      </w:r>
      <w:hyperlink r:id="rId23" w:history="1">
        <w:r w:rsidRPr="00AC186B">
          <w:rPr>
            <w:rFonts w:ascii="Open Sans" w:eastAsia="Times New Roman" w:hAnsi="Open Sans" w:cs="Helvetica"/>
            <w:color w:val="337AB7"/>
            <w:sz w:val="21"/>
            <w:szCs w:val="21"/>
            <w:u w:val="single"/>
            <w:lang w:val="en" w:eastAsia="en-IE"/>
          </w:rPr>
          <w:t>Designated Cancer Centres.jpg (size 62.6 KB)</w:t>
        </w:r>
      </w:hyperlink>
    </w:p>
    <w:p w:rsidR="00BC4F21" w:rsidRDefault="00BC4F21" w:rsidP="00735D1C">
      <w:pPr>
        <w:spacing w:line="360" w:lineRule="auto"/>
        <w:contextualSpacing/>
        <w:jc w:val="center"/>
        <w:rPr>
          <w:rFonts w:ascii="Arial" w:hAnsi="Arial" w:cs="Arial"/>
          <w:b/>
          <w:sz w:val="24"/>
          <w:szCs w:val="24"/>
        </w:rPr>
      </w:pPr>
    </w:p>
    <w:p w:rsidR="00BC4F21" w:rsidRDefault="00BC4F21" w:rsidP="00735D1C">
      <w:pPr>
        <w:spacing w:line="360" w:lineRule="auto"/>
        <w:contextualSpacing/>
        <w:jc w:val="center"/>
        <w:rPr>
          <w:rFonts w:ascii="Arial" w:hAnsi="Arial" w:cs="Arial"/>
          <w:b/>
          <w:sz w:val="24"/>
          <w:szCs w:val="24"/>
        </w:rPr>
      </w:pPr>
    </w:p>
    <w:p w:rsidR="00BC4F21" w:rsidRDefault="00BC4F21" w:rsidP="00735D1C">
      <w:pPr>
        <w:spacing w:line="360" w:lineRule="auto"/>
        <w:contextualSpacing/>
        <w:jc w:val="center"/>
        <w:rPr>
          <w:rFonts w:ascii="Arial" w:hAnsi="Arial" w:cs="Arial"/>
          <w:b/>
          <w:sz w:val="24"/>
          <w:szCs w:val="24"/>
        </w:rPr>
      </w:pPr>
    </w:p>
    <w:p w:rsidR="00EE7159" w:rsidRPr="00EE7159" w:rsidRDefault="00EE7159" w:rsidP="00735D1C">
      <w:pPr>
        <w:spacing w:line="360" w:lineRule="auto"/>
        <w:contextualSpacing/>
        <w:jc w:val="center"/>
        <w:rPr>
          <w:rFonts w:ascii="Arial" w:hAnsi="Arial" w:cs="Arial"/>
          <w:sz w:val="24"/>
          <w:szCs w:val="24"/>
        </w:rPr>
      </w:pPr>
    </w:p>
    <w:sectPr w:rsidR="00EE7159" w:rsidRPr="00EE7159">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126" w:rsidRDefault="00C12126" w:rsidP="00287F2F">
      <w:pPr>
        <w:spacing w:after="0" w:line="240" w:lineRule="auto"/>
      </w:pPr>
      <w:r>
        <w:separator/>
      </w:r>
    </w:p>
  </w:endnote>
  <w:endnote w:type="continuationSeparator" w:id="0">
    <w:p w:rsidR="00C12126" w:rsidRDefault="00C12126" w:rsidP="00287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Open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1051776"/>
      <w:docPartObj>
        <w:docPartGallery w:val="Page Numbers (Bottom of Page)"/>
        <w:docPartUnique/>
      </w:docPartObj>
    </w:sdtPr>
    <w:sdtEndPr>
      <w:rPr>
        <w:noProof/>
      </w:rPr>
    </w:sdtEndPr>
    <w:sdtContent>
      <w:p w:rsidR="00287F2F" w:rsidRDefault="00287F2F">
        <w:pPr>
          <w:pStyle w:val="Footer"/>
          <w:jc w:val="center"/>
        </w:pPr>
        <w:r>
          <w:fldChar w:fldCharType="begin"/>
        </w:r>
        <w:r>
          <w:instrText xml:space="preserve"> PAGE   \* MERGEFORMAT </w:instrText>
        </w:r>
        <w:r>
          <w:fldChar w:fldCharType="separate"/>
        </w:r>
        <w:r w:rsidR="001C26EE">
          <w:rPr>
            <w:noProof/>
          </w:rPr>
          <w:t>5</w:t>
        </w:r>
        <w:r>
          <w:rPr>
            <w:noProof/>
          </w:rPr>
          <w:fldChar w:fldCharType="end"/>
        </w:r>
      </w:p>
    </w:sdtContent>
  </w:sdt>
  <w:p w:rsidR="00287F2F" w:rsidRDefault="00287F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126" w:rsidRDefault="00C12126" w:rsidP="00287F2F">
      <w:pPr>
        <w:spacing w:after="0" w:line="240" w:lineRule="auto"/>
      </w:pPr>
      <w:r>
        <w:separator/>
      </w:r>
    </w:p>
  </w:footnote>
  <w:footnote w:type="continuationSeparator" w:id="0">
    <w:p w:rsidR="00C12126" w:rsidRDefault="00C12126" w:rsidP="00287F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34639"/>
    <w:multiLevelType w:val="hybridMultilevel"/>
    <w:tmpl w:val="8594F1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B6627A"/>
    <w:multiLevelType w:val="hybridMultilevel"/>
    <w:tmpl w:val="7C1240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8F30B9B"/>
    <w:multiLevelType w:val="hybridMultilevel"/>
    <w:tmpl w:val="042ED6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19E0897"/>
    <w:multiLevelType w:val="hybridMultilevel"/>
    <w:tmpl w:val="7DBAA6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2404CC8"/>
    <w:multiLevelType w:val="hybridMultilevel"/>
    <w:tmpl w:val="667896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C3726F5"/>
    <w:multiLevelType w:val="hybridMultilevel"/>
    <w:tmpl w:val="712AC7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218349EF"/>
    <w:multiLevelType w:val="hybridMultilevel"/>
    <w:tmpl w:val="4544A792"/>
    <w:lvl w:ilvl="0" w:tplc="18090001">
      <w:start w:val="1"/>
      <w:numFmt w:val="bullet"/>
      <w:lvlText w:val=""/>
      <w:lvlJc w:val="left"/>
      <w:pPr>
        <w:ind w:left="1140" w:hanging="360"/>
      </w:pPr>
      <w:rPr>
        <w:rFonts w:ascii="Symbol" w:hAnsi="Symbol" w:hint="default"/>
      </w:rPr>
    </w:lvl>
    <w:lvl w:ilvl="1" w:tplc="18090003" w:tentative="1">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abstractNum w:abstractNumId="7" w15:restartNumberingAfterBreak="0">
    <w:nsid w:val="23110779"/>
    <w:multiLevelType w:val="hybridMultilevel"/>
    <w:tmpl w:val="145450D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8" w15:restartNumberingAfterBreak="0">
    <w:nsid w:val="254B6F61"/>
    <w:multiLevelType w:val="hybridMultilevel"/>
    <w:tmpl w:val="77C8A6F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2C697664"/>
    <w:multiLevelType w:val="hybridMultilevel"/>
    <w:tmpl w:val="4100F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0F0C2F"/>
    <w:multiLevelType w:val="hybridMultilevel"/>
    <w:tmpl w:val="69240FFA"/>
    <w:lvl w:ilvl="0" w:tplc="47A60962">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FD166FE"/>
    <w:multiLevelType w:val="hybridMultilevel"/>
    <w:tmpl w:val="B364A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227439"/>
    <w:multiLevelType w:val="hybridMultilevel"/>
    <w:tmpl w:val="CD42E5FE"/>
    <w:lvl w:ilvl="0" w:tplc="3CDC207E">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7194E03"/>
    <w:multiLevelType w:val="hybridMultilevel"/>
    <w:tmpl w:val="6C2E7F2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49981F23"/>
    <w:multiLevelType w:val="hybridMultilevel"/>
    <w:tmpl w:val="58C297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AAD1C96"/>
    <w:multiLevelType w:val="hybridMultilevel"/>
    <w:tmpl w:val="1764CE0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C936C94"/>
    <w:multiLevelType w:val="hybridMultilevel"/>
    <w:tmpl w:val="A8240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CE538AE"/>
    <w:multiLevelType w:val="multilevel"/>
    <w:tmpl w:val="39887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2E23BB"/>
    <w:multiLevelType w:val="hybridMultilevel"/>
    <w:tmpl w:val="23DC05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1974355"/>
    <w:multiLevelType w:val="hybridMultilevel"/>
    <w:tmpl w:val="32B2599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28D348A"/>
    <w:multiLevelType w:val="hybridMultilevel"/>
    <w:tmpl w:val="AB58C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253006"/>
    <w:multiLevelType w:val="hybridMultilevel"/>
    <w:tmpl w:val="2B829D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D4576E3"/>
    <w:multiLevelType w:val="hybridMultilevel"/>
    <w:tmpl w:val="8ADA7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A3680F"/>
    <w:multiLevelType w:val="hybridMultilevel"/>
    <w:tmpl w:val="864A2E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8232ED5"/>
    <w:multiLevelType w:val="hybridMultilevel"/>
    <w:tmpl w:val="228EF7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B0B3139"/>
    <w:multiLevelType w:val="hybridMultilevel"/>
    <w:tmpl w:val="17A2FE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D532422"/>
    <w:multiLevelType w:val="hybridMultilevel"/>
    <w:tmpl w:val="C770C6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21"/>
  </w:num>
  <w:num w:numId="4">
    <w:abstractNumId w:val="13"/>
  </w:num>
  <w:num w:numId="5">
    <w:abstractNumId w:val="15"/>
  </w:num>
  <w:num w:numId="6">
    <w:abstractNumId w:val="17"/>
  </w:num>
  <w:num w:numId="7">
    <w:abstractNumId w:val="4"/>
  </w:num>
  <w:num w:numId="8">
    <w:abstractNumId w:val="1"/>
  </w:num>
  <w:num w:numId="9">
    <w:abstractNumId w:val="24"/>
  </w:num>
  <w:num w:numId="10">
    <w:abstractNumId w:val="18"/>
  </w:num>
  <w:num w:numId="11">
    <w:abstractNumId w:val="14"/>
  </w:num>
  <w:num w:numId="12">
    <w:abstractNumId w:val="2"/>
  </w:num>
  <w:num w:numId="13">
    <w:abstractNumId w:val="16"/>
  </w:num>
  <w:num w:numId="14">
    <w:abstractNumId w:val="22"/>
  </w:num>
  <w:num w:numId="15">
    <w:abstractNumId w:val="7"/>
  </w:num>
  <w:num w:numId="16">
    <w:abstractNumId w:val="9"/>
  </w:num>
  <w:num w:numId="17">
    <w:abstractNumId w:val="11"/>
  </w:num>
  <w:num w:numId="18">
    <w:abstractNumId w:val="20"/>
  </w:num>
  <w:num w:numId="19">
    <w:abstractNumId w:val="6"/>
  </w:num>
  <w:num w:numId="20">
    <w:abstractNumId w:val="19"/>
  </w:num>
  <w:num w:numId="21">
    <w:abstractNumId w:val="8"/>
  </w:num>
  <w:num w:numId="22">
    <w:abstractNumId w:val="25"/>
  </w:num>
  <w:num w:numId="23">
    <w:abstractNumId w:val="3"/>
  </w:num>
  <w:num w:numId="24">
    <w:abstractNumId w:val="12"/>
  </w:num>
  <w:num w:numId="25">
    <w:abstractNumId w:val="5"/>
  </w:num>
  <w:num w:numId="26">
    <w:abstractNumId w:val="23"/>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426"/>
    <w:rsid w:val="000079FC"/>
    <w:rsid w:val="000229CC"/>
    <w:rsid w:val="00035A2D"/>
    <w:rsid w:val="00037E71"/>
    <w:rsid w:val="00065E8E"/>
    <w:rsid w:val="00071197"/>
    <w:rsid w:val="000879A2"/>
    <w:rsid w:val="000940B2"/>
    <w:rsid w:val="0009614F"/>
    <w:rsid w:val="000B370D"/>
    <w:rsid w:val="000B57FF"/>
    <w:rsid w:val="000C08D9"/>
    <w:rsid w:val="000C32F1"/>
    <w:rsid w:val="00105C63"/>
    <w:rsid w:val="00110B10"/>
    <w:rsid w:val="00113568"/>
    <w:rsid w:val="001364BE"/>
    <w:rsid w:val="00142F18"/>
    <w:rsid w:val="001465EB"/>
    <w:rsid w:val="00164E4C"/>
    <w:rsid w:val="001657A3"/>
    <w:rsid w:val="00191937"/>
    <w:rsid w:val="0019719B"/>
    <w:rsid w:val="001A6369"/>
    <w:rsid w:val="001C1892"/>
    <w:rsid w:val="001C26EE"/>
    <w:rsid w:val="001D42BB"/>
    <w:rsid w:val="001D5576"/>
    <w:rsid w:val="001E3312"/>
    <w:rsid w:val="001E6DC3"/>
    <w:rsid w:val="001F0E6D"/>
    <w:rsid w:val="001F1770"/>
    <w:rsid w:val="00225CB4"/>
    <w:rsid w:val="00235701"/>
    <w:rsid w:val="0024411D"/>
    <w:rsid w:val="002564D4"/>
    <w:rsid w:val="00267C23"/>
    <w:rsid w:val="00287F2F"/>
    <w:rsid w:val="002A0C68"/>
    <w:rsid w:val="002B18B7"/>
    <w:rsid w:val="002E3AFB"/>
    <w:rsid w:val="0031447E"/>
    <w:rsid w:val="0032003C"/>
    <w:rsid w:val="00374046"/>
    <w:rsid w:val="003816D9"/>
    <w:rsid w:val="003A2424"/>
    <w:rsid w:val="003E044C"/>
    <w:rsid w:val="00415A67"/>
    <w:rsid w:val="00422CA3"/>
    <w:rsid w:val="00425117"/>
    <w:rsid w:val="00435B6A"/>
    <w:rsid w:val="00454EF4"/>
    <w:rsid w:val="004641B5"/>
    <w:rsid w:val="004B611C"/>
    <w:rsid w:val="004C4CFA"/>
    <w:rsid w:val="004C6AD0"/>
    <w:rsid w:val="004D0509"/>
    <w:rsid w:val="005365BE"/>
    <w:rsid w:val="00553A85"/>
    <w:rsid w:val="005549A9"/>
    <w:rsid w:val="00571082"/>
    <w:rsid w:val="005714DC"/>
    <w:rsid w:val="005726E6"/>
    <w:rsid w:val="005D4119"/>
    <w:rsid w:val="005D4E79"/>
    <w:rsid w:val="00615FA4"/>
    <w:rsid w:val="00616080"/>
    <w:rsid w:val="00654108"/>
    <w:rsid w:val="00661E38"/>
    <w:rsid w:val="006846E1"/>
    <w:rsid w:val="00685282"/>
    <w:rsid w:val="00691430"/>
    <w:rsid w:val="006924C1"/>
    <w:rsid w:val="006A4D4A"/>
    <w:rsid w:val="006B2C91"/>
    <w:rsid w:val="006E0022"/>
    <w:rsid w:val="007268D0"/>
    <w:rsid w:val="00735426"/>
    <w:rsid w:val="00735D1C"/>
    <w:rsid w:val="00787AB2"/>
    <w:rsid w:val="007964B3"/>
    <w:rsid w:val="007A3C33"/>
    <w:rsid w:val="007A4CE4"/>
    <w:rsid w:val="007C60E6"/>
    <w:rsid w:val="007C783F"/>
    <w:rsid w:val="007D6DE8"/>
    <w:rsid w:val="007E1DDF"/>
    <w:rsid w:val="007F0048"/>
    <w:rsid w:val="008276A8"/>
    <w:rsid w:val="00834960"/>
    <w:rsid w:val="00843B24"/>
    <w:rsid w:val="00856788"/>
    <w:rsid w:val="008611F2"/>
    <w:rsid w:val="00884033"/>
    <w:rsid w:val="00884A59"/>
    <w:rsid w:val="00890F1A"/>
    <w:rsid w:val="008A3A14"/>
    <w:rsid w:val="008A630F"/>
    <w:rsid w:val="008B10EF"/>
    <w:rsid w:val="008D53A3"/>
    <w:rsid w:val="008E526E"/>
    <w:rsid w:val="0090453A"/>
    <w:rsid w:val="00904FA7"/>
    <w:rsid w:val="00912557"/>
    <w:rsid w:val="00922D27"/>
    <w:rsid w:val="009401DD"/>
    <w:rsid w:val="0094035B"/>
    <w:rsid w:val="0094077F"/>
    <w:rsid w:val="00945D05"/>
    <w:rsid w:val="00952825"/>
    <w:rsid w:val="0096594B"/>
    <w:rsid w:val="009A07EF"/>
    <w:rsid w:val="009A34F7"/>
    <w:rsid w:val="009B4DB5"/>
    <w:rsid w:val="009C25EE"/>
    <w:rsid w:val="009E5213"/>
    <w:rsid w:val="009F3ABB"/>
    <w:rsid w:val="00A01343"/>
    <w:rsid w:val="00A406D3"/>
    <w:rsid w:val="00A460AA"/>
    <w:rsid w:val="00A66902"/>
    <w:rsid w:val="00A67F54"/>
    <w:rsid w:val="00A931BC"/>
    <w:rsid w:val="00A963D2"/>
    <w:rsid w:val="00AB6A02"/>
    <w:rsid w:val="00AD2C70"/>
    <w:rsid w:val="00AE7B43"/>
    <w:rsid w:val="00AF3E05"/>
    <w:rsid w:val="00B111D6"/>
    <w:rsid w:val="00B174F2"/>
    <w:rsid w:val="00B60481"/>
    <w:rsid w:val="00B755CE"/>
    <w:rsid w:val="00B77F53"/>
    <w:rsid w:val="00B94C78"/>
    <w:rsid w:val="00BA2045"/>
    <w:rsid w:val="00BC4F21"/>
    <w:rsid w:val="00BE2E31"/>
    <w:rsid w:val="00BF332F"/>
    <w:rsid w:val="00BF7F23"/>
    <w:rsid w:val="00C12126"/>
    <w:rsid w:val="00C12AB6"/>
    <w:rsid w:val="00C2496B"/>
    <w:rsid w:val="00C2685B"/>
    <w:rsid w:val="00C6117A"/>
    <w:rsid w:val="00C6769F"/>
    <w:rsid w:val="00C740A7"/>
    <w:rsid w:val="00C8341B"/>
    <w:rsid w:val="00C94DA0"/>
    <w:rsid w:val="00CA34B5"/>
    <w:rsid w:val="00CE7E80"/>
    <w:rsid w:val="00D010BD"/>
    <w:rsid w:val="00D02842"/>
    <w:rsid w:val="00D06E49"/>
    <w:rsid w:val="00D220F7"/>
    <w:rsid w:val="00D26DD0"/>
    <w:rsid w:val="00D27402"/>
    <w:rsid w:val="00D326F9"/>
    <w:rsid w:val="00D32900"/>
    <w:rsid w:val="00D507E8"/>
    <w:rsid w:val="00D551FD"/>
    <w:rsid w:val="00D66D9C"/>
    <w:rsid w:val="00D7102F"/>
    <w:rsid w:val="00D74320"/>
    <w:rsid w:val="00D770E4"/>
    <w:rsid w:val="00DC0F45"/>
    <w:rsid w:val="00DD0327"/>
    <w:rsid w:val="00DD7652"/>
    <w:rsid w:val="00DE22F0"/>
    <w:rsid w:val="00E21FB7"/>
    <w:rsid w:val="00E4362D"/>
    <w:rsid w:val="00E53903"/>
    <w:rsid w:val="00E57E6D"/>
    <w:rsid w:val="00E8143F"/>
    <w:rsid w:val="00E926DF"/>
    <w:rsid w:val="00E9278C"/>
    <w:rsid w:val="00EA1766"/>
    <w:rsid w:val="00EB4331"/>
    <w:rsid w:val="00EC0BE5"/>
    <w:rsid w:val="00EE7159"/>
    <w:rsid w:val="00F1176F"/>
    <w:rsid w:val="00F2028C"/>
    <w:rsid w:val="00F258A0"/>
    <w:rsid w:val="00F2672B"/>
    <w:rsid w:val="00F31080"/>
    <w:rsid w:val="00F31539"/>
    <w:rsid w:val="00F35865"/>
    <w:rsid w:val="00F52566"/>
    <w:rsid w:val="00F67CCF"/>
    <w:rsid w:val="00F8414C"/>
    <w:rsid w:val="00F85724"/>
    <w:rsid w:val="00FA5E5B"/>
    <w:rsid w:val="00FB56AC"/>
    <w:rsid w:val="00FD5A13"/>
    <w:rsid w:val="00FD725F"/>
    <w:rsid w:val="00FE7C69"/>
    <w:rsid w:val="00FF14B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90C965-C765-467A-BC5C-AEA49A2A9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FA7"/>
    <w:pPr>
      <w:ind w:left="720"/>
      <w:contextualSpacing/>
    </w:pPr>
  </w:style>
  <w:style w:type="character" w:styleId="Hyperlink">
    <w:name w:val="Hyperlink"/>
    <w:uiPriority w:val="99"/>
    <w:unhideWhenUsed/>
    <w:rsid w:val="00DC0F45"/>
    <w:rPr>
      <w:color w:val="0000FF"/>
      <w:u w:val="single"/>
    </w:rPr>
  </w:style>
  <w:style w:type="paragraph" w:styleId="NormalWeb">
    <w:name w:val="Normal (Web)"/>
    <w:basedOn w:val="Normal"/>
    <w:uiPriority w:val="99"/>
    <w:semiHidden/>
    <w:unhideWhenUsed/>
    <w:rsid w:val="00D7102F"/>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7F00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048"/>
    <w:rPr>
      <w:rFonts w:ascii="Tahoma" w:hAnsi="Tahoma" w:cs="Tahoma"/>
      <w:sz w:val="16"/>
      <w:szCs w:val="16"/>
    </w:rPr>
  </w:style>
  <w:style w:type="character" w:styleId="CommentReference">
    <w:name w:val="annotation reference"/>
    <w:basedOn w:val="DefaultParagraphFont"/>
    <w:uiPriority w:val="99"/>
    <w:semiHidden/>
    <w:unhideWhenUsed/>
    <w:rsid w:val="00142F18"/>
    <w:rPr>
      <w:sz w:val="16"/>
      <w:szCs w:val="16"/>
    </w:rPr>
  </w:style>
  <w:style w:type="paragraph" w:styleId="CommentText">
    <w:name w:val="annotation text"/>
    <w:basedOn w:val="Normal"/>
    <w:link w:val="CommentTextChar"/>
    <w:uiPriority w:val="99"/>
    <w:semiHidden/>
    <w:unhideWhenUsed/>
    <w:rsid w:val="00142F18"/>
    <w:pPr>
      <w:spacing w:line="240" w:lineRule="auto"/>
    </w:pPr>
    <w:rPr>
      <w:sz w:val="20"/>
      <w:szCs w:val="20"/>
    </w:rPr>
  </w:style>
  <w:style w:type="character" w:customStyle="1" w:styleId="CommentTextChar">
    <w:name w:val="Comment Text Char"/>
    <w:basedOn w:val="DefaultParagraphFont"/>
    <w:link w:val="CommentText"/>
    <w:uiPriority w:val="99"/>
    <w:semiHidden/>
    <w:rsid w:val="00142F18"/>
    <w:rPr>
      <w:sz w:val="20"/>
      <w:szCs w:val="20"/>
    </w:rPr>
  </w:style>
  <w:style w:type="paragraph" w:styleId="CommentSubject">
    <w:name w:val="annotation subject"/>
    <w:basedOn w:val="CommentText"/>
    <w:next w:val="CommentText"/>
    <w:link w:val="CommentSubjectChar"/>
    <w:uiPriority w:val="99"/>
    <w:semiHidden/>
    <w:unhideWhenUsed/>
    <w:rsid w:val="00142F18"/>
    <w:rPr>
      <w:b/>
      <w:bCs/>
    </w:rPr>
  </w:style>
  <w:style w:type="character" w:customStyle="1" w:styleId="CommentSubjectChar">
    <w:name w:val="Comment Subject Char"/>
    <w:basedOn w:val="CommentTextChar"/>
    <w:link w:val="CommentSubject"/>
    <w:uiPriority w:val="99"/>
    <w:semiHidden/>
    <w:rsid w:val="00142F18"/>
    <w:rPr>
      <w:b/>
      <w:bCs/>
      <w:sz w:val="20"/>
      <w:szCs w:val="20"/>
    </w:rPr>
  </w:style>
  <w:style w:type="table" w:styleId="TableGrid">
    <w:name w:val="Table Grid"/>
    <w:basedOn w:val="TableNormal"/>
    <w:uiPriority w:val="59"/>
    <w:rsid w:val="001E6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7F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7F2F"/>
  </w:style>
  <w:style w:type="paragraph" w:styleId="Footer">
    <w:name w:val="footer"/>
    <w:basedOn w:val="Normal"/>
    <w:link w:val="FooterChar"/>
    <w:uiPriority w:val="99"/>
    <w:unhideWhenUsed/>
    <w:rsid w:val="00287F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7F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204980">
      <w:bodyDiv w:val="1"/>
      <w:marLeft w:val="0"/>
      <w:marRight w:val="0"/>
      <w:marTop w:val="0"/>
      <w:marBottom w:val="0"/>
      <w:divBdr>
        <w:top w:val="none" w:sz="0" w:space="0" w:color="auto"/>
        <w:left w:val="none" w:sz="0" w:space="0" w:color="auto"/>
        <w:bottom w:val="none" w:sz="0" w:space="0" w:color="auto"/>
        <w:right w:val="none" w:sz="0" w:space="0" w:color="auto"/>
      </w:divBdr>
    </w:div>
    <w:div w:id="176907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hyperlink" Target="https://www.hse.ie/eng/services/list/3/acutehospitals/hospitals/jam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hse.ie/eng/services/list/3/acutehospitals/hospitals/guh/" TargetMode="External"/><Relationship Id="rId7" Type="http://schemas.openxmlformats.org/officeDocument/2006/relationships/endnotes" Target="endnotes.xml"/><Relationship Id="rId12" Type="http://schemas.openxmlformats.org/officeDocument/2006/relationships/hyperlink" Target="http://health.gov.ie/blog/publications/the-establishment-of-hospital-groups-as-a-transition-to-independent-hospital-trusts/" TargetMode="External"/><Relationship Id="rId17" Type="http://schemas.openxmlformats.org/officeDocument/2006/relationships/hyperlink" Target="https://www.hse.ie/eng/services/list/3/acutehospitals/hospitals/svuh/"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hse.ie/eng/services/list/3/acutehospitals/hospitals/mater/" TargetMode="External"/><Relationship Id="rId20" Type="http://schemas.openxmlformats.org/officeDocument/2006/relationships/hyperlink" Target="https://www.hse.ie/eng/services/list/3/acutehospitals/hospitals/waterfor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ar@drcd.gov.i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hse.ie/eng/services/list/3/acutehospitals/hospitals/beaumont/" TargetMode="External"/><Relationship Id="rId23" Type="http://schemas.openxmlformats.org/officeDocument/2006/relationships/hyperlink" Target="https://www.hse.ie/eng/services/list/5/cancer/about/services/cancercentres.jpg" TargetMode="External"/><Relationship Id="rId10" Type="http://schemas.openxmlformats.org/officeDocument/2006/relationships/hyperlink" Target="mailto:clar@drcd.gov.ie" TargetMode="External"/><Relationship Id="rId19" Type="http://schemas.openxmlformats.org/officeDocument/2006/relationships/hyperlink" Target="http://www.cuh.hse.ie/" TargetMode="External"/><Relationship Id="rId4" Type="http://schemas.openxmlformats.org/officeDocument/2006/relationships/settings" Target="settings.xml"/><Relationship Id="rId9" Type="http://schemas.openxmlformats.org/officeDocument/2006/relationships/hyperlink" Target="mailto:clar@drcd.gov.ie" TargetMode="External"/><Relationship Id="rId14" Type="http://schemas.openxmlformats.org/officeDocument/2006/relationships/hyperlink" Target="https://www.hse.ie/eng/services/list/5/cancer/about/services/map.jpg" TargetMode="External"/><Relationship Id="rId22" Type="http://schemas.openxmlformats.org/officeDocument/2006/relationships/hyperlink" Target="https://www.hse.ie/eng/services/list/3/acutehospitals/hospitals/ulh/hospitals/uh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030CD-CE6B-41D0-A545-DD685F2A0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1154</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Deirdre Kelly</dc:creator>
  <cp:lastModifiedBy>Catherine Conroy (DRCD)</cp:lastModifiedBy>
  <cp:revision>4</cp:revision>
  <cp:lastPrinted>2018-08-07T08:19:00Z</cp:lastPrinted>
  <dcterms:created xsi:type="dcterms:W3CDTF">2018-08-08T11:07:00Z</dcterms:created>
  <dcterms:modified xsi:type="dcterms:W3CDTF">2018-08-10T08:57:00Z</dcterms:modified>
</cp:coreProperties>
</file>