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675B080"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2024</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D801F9F" w:rsidR="006223B2" w:rsidRPr="009A629E"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190AA5B6" w14:textId="0B7351FB" w:rsidR="00E030E6" w:rsidRPr="009A629E" w:rsidRDefault="00E030E6" w:rsidP="00312B5F">
      <w:pPr>
        <w:tabs>
          <w:tab w:val="center" w:pos="4681"/>
          <w:tab w:val="left" w:pos="8475"/>
        </w:tabs>
        <w:rPr>
          <w:rStyle w:val="Strong"/>
          <w:rFonts w:ascii="Arial" w:hAnsi="Arial" w:cs="Arial"/>
          <w:szCs w:val="24"/>
        </w:rPr>
      </w:pPr>
    </w:p>
    <w:p w14:paraId="33C5FCF6" w14:textId="77777777" w:rsidR="009A629E" w:rsidRDefault="009A629E" w:rsidP="00E030E6">
      <w:pPr>
        <w:tabs>
          <w:tab w:val="center" w:pos="4681"/>
          <w:tab w:val="left" w:pos="8475"/>
        </w:tabs>
        <w:rPr>
          <w:rStyle w:val="Strong"/>
          <w:rFonts w:ascii="Arial" w:hAnsi="Arial" w:cs="Arial"/>
          <w:b w:val="0"/>
          <w:szCs w:val="24"/>
        </w:rPr>
      </w:pPr>
    </w:p>
    <w:p w14:paraId="39D972C4" w14:textId="0815AA63" w:rsidR="00312B5F" w:rsidRDefault="00E030E6" w:rsidP="000D6AD7">
      <w:p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The </w:t>
      </w:r>
      <w:r w:rsidR="000D6AD7">
        <w:rPr>
          <w:rStyle w:val="Strong"/>
          <w:rFonts w:ascii="Arial" w:hAnsi="Arial" w:cs="Arial"/>
          <w:szCs w:val="24"/>
        </w:rPr>
        <w:t>Local Enhancement Programme</w:t>
      </w:r>
      <w:r w:rsidRPr="009A629E">
        <w:rPr>
          <w:rStyle w:val="Strong"/>
          <w:rFonts w:ascii="Arial" w:hAnsi="Arial" w:cs="Arial"/>
          <w:b w:val="0"/>
          <w:szCs w:val="24"/>
        </w:rPr>
        <w:t xml:space="preserve"> will support groups, particularly in disadvantaged areas</w:t>
      </w:r>
      <w:r w:rsidR="000D6AD7">
        <w:rPr>
          <w:rStyle w:val="Strong"/>
          <w:rFonts w:ascii="Arial" w:hAnsi="Arial" w:cs="Arial"/>
          <w:b w:val="0"/>
          <w:szCs w:val="24"/>
        </w:rPr>
        <w:t xml:space="preserve"> </w:t>
      </w:r>
      <w:r w:rsidRPr="000D6AD7">
        <w:rPr>
          <w:rStyle w:val="Strong"/>
          <w:rFonts w:ascii="Arial" w:hAnsi="Arial" w:cs="Arial"/>
          <w:b w:val="0"/>
          <w:szCs w:val="24"/>
        </w:rPr>
        <w:t xml:space="preserve">to carry out necessary repairs and improvements to their facilities, </w:t>
      </w:r>
      <w:r w:rsidR="002A7587">
        <w:rPr>
          <w:rStyle w:val="Strong"/>
          <w:rFonts w:ascii="Arial" w:hAnsi="Arial" w:cs="Arial"/>
          <w:b w:val="0"/>
          <w:szCs w:val="24"/>
        </w:rPr>
        <w:t xml:space="preserve">and/or to </w:t>
      </w:r>
      <w:r w:rsidRPr="000D6AD7">
        <w:rPr>
          <w:rStyle w:val="Strong"/>
          <w:rFonts w:ascii="Arial" w:hAnsi="Arial" w:cs="Arial"/>
          <w:b w:val="0"/>
          <w:szCs w:val="24"/>
        </w:rPr>
        <w:t>purchase equipment</w:t>
      </w:r>
      <w:r w:rsidR="00C90F36">
        <w:rPr>
          <w:rStyle w:val="Strong"/>
          <w:rFonts w:ascii="Arial" w:hAnsi="Arial" w:cs="Arial"/>
          <w:b w:val="0"/>
          <w:szCs w:val="24"/>
        </w:rPr>
        <w:t>,</w:t>
      </w:r>
      <w:r w:rsidRPr="000D6AD7">
        <w:rPr>
          <w:rStyle w:val="Strong"/>
          <w:rFonts w:ascii="Arial" w:hAnsi="Arial" w:cs="Arial"/>
          <w:b w:val="0"/>
          <w:szCs w:val="24"/>
        </w:rPr>
        <w:t xml:space="preserve"> such as tables and chairs, tools and signage, laptops and printers, lawnmowers, </w:t>
      </w:r>
      <w:proofErr w:type="gramStart"/>
      <w:r w:rsidRPr="000D6AD7">
        <w:rPr>
          <w:rStyle w:val="Strong"/>
          <w:rFonts w:ascii="Arial" w:hAnsi="Arial" w:cs="Arial"/>
          <w:b w:val="0"/>
          <w:szCs w:val="24"/>
        </w:rPr>
        <w:t>canopies</w:t>
      </w:r>
      <w:proofErr w:type="gramEnd"/>
      <w:r w:rsidRPr="000D6AD7">
        <w:rPr>
          <w:rStyle w:val="Strong"/>
          <w:rFonts w:ascii="Arial" w:hAnsi="Arial" w:cs="Arial"/>
          <w:b w:val="0"/>
          <w:szCs w:val="24"/>
        </w:rPr>
        <w:t xml:space="preserve"> and training equipment</w:t>
      </w:r>
      <w:r w:rsidR="00DB63BB" w:rsidRPr="000D6AD7">
        <w:rPr>
          <w:rStyle w:val="Strong"/>
          <w:rFonts w:ascii="Arial" w:hAnsi="Arial" w:cs="Arial"/>
          <w:b w:val="0"/>
          <w:szCs w:val="24"/>
        </w:rPr>
        <w:t xml:space="preserve"> etc. </w:t>
      </w:r>
    </w:p>
    <w:p w14:paraId="524476EF" w14:textId="63D3499B"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27017BCB" w:rsidR="00482F2A" w:rsidRDefault="00482F2A" w:rsidP="00482F2A">
      <w:pPr>
        <w:jc w:val="both"/>
        <w:rPr>
          <w:rFonts w:ascii="Arial" w:hAnsi="Arial" w:cs="Arial"/>
          <w:szCs w:val="24"/>
          <w:lang w:eastAsia="en-IE"/>
        </w:rPr>
      </w:pPr>
      <w:r w:rsidRPr="009A629E">
        <w:rPr>
          <w:rFonts w:ascii="Arial" w:hAnsi="Arial" w:cs="Arial"/>
          <w:szCs w:val="24"/>
          <w:lang w:eastAsia="en-IE"/>
        </w:rPr>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699F1894" w14:textId="73445059" w:rsidR="00C83310" w:rsidRPr="009E1E8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F02897">
        <w:rPr>
          <w:rFonts w:ascii="Arial" w:hAnsi="Arial" w:cs="Arial"/>
          <w:szCs w:val="24"/>
          <w:lang w:val="en-IE"/>
        </w:rPr>
        <w:t>22</w:t>
      </w:r>
      <w:r w:rsidR="00F02897" w:rsidRPr="00F02897">
        <w:rPr>
          <w:rFonts w:ascii="Arial" w:hAnsi="Arial" w:cs="Arial"/>
          <w:szCs w:val="24"/>
          <w:vertAlign w:val="superscript"/>
          <w:lang w:val="en-IE"/>
        </w:rPr>
        <w:t>nd</w:t>
      </w:r>
      <w:r w:rsidR="00F02897">
        <w:rPr>
          <w:rFonts w:ascii="Arial" w:hAnsi="Arial" w:cs="Arial"/>
          <w:szCs w:val="24"/>
          <w:lang w:val="en-IE"/>
        </w:rPr>
        <w:t xml:space="preserve"> February 2024.</w:t>
      </w: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lastRenderedPageBreak/>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A70B0D9"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w:t>
      </w:r>
      <w:r w:rsidR="000D6AD7">
        <w:rPr>
          <w:rFonts w:ascii="Arial" w:hAnsi="Arial" w:cs="Arial"/>
          <w:szCs w:val="24"/>
          <w:lang w:val="en-IE"/>
        </w:rPr>
        <w:t xml:space="preserve">capital </w:t>
      </w:r>
      <w:r>
        <w:rPr>
          <w:rFonts w:ascii="Arial" w:hAnsi="Arial" w:cs="Arial"/>
          <w:szCs w:val="24"/>
          <w:lang w:val="en-IE"/>
        </w:rPr>
        <w:t xml:space="preserve">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40FD3469"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 xml:space="preserve">mproving energy efficiency of community facilities to reduce ongoing </w:t>
      </w:r>
      <w:r w:rsidR="00984B83" w:rsidRPr="000D6AD7">
        <w:rPr>
          <w:rFonts w:ascii="Arial" w:hAnsi="Arial" w:cs="Arial"/>
          <w:bCs/>
        </w:rPr>
        <w:t>costs.</w:t>
      </w:r>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13BB5515" w14:textId="784F491E" w:rsidR="00AE63CB" w:rsidRDefault="00AE63CB" w:rsidP="005518CB">
      <w:pPr>
        <w:pStyle w:val="ListParagraph"/>
        <w:numPr>
          <w:ilvl w:val="0"/>
          <w:numId w:val="12"/>
        </w:numPr>
        <w:jc w:val="both"/>
        <w:rPr>
          <w:rFonts w:ascii="Arial" w:hAnsi="Arial" w:cs="Arial"/>
          <w:szCs w:val="24"/>
        </w:rPr>
      </w:pPr>
      <w:r w:rsidRPr="009A629E">
        <w:rPr>
          <w:rFonts w:ascii="Arial" w:hAnsi="Arial" w:cs="Arial"/>
          <w:szCs w:val="24"/>
          <w:lang w:eastAsia="en-IE"/>
        </w:rPr>
        <w:t>Maintenance of premises</w:t>
      </w:r>
      <w:r w:rsidR="00CB3D3D">
        <w:rPr>
          <w:rFonts w:ascii="Arial" w:hAnsi="Arial" w:cs="Arial"/>
          <w:szCs w:val="24"/>
          <w:lang w:eastAsia="en-IE"/>
        </w:rPr>
        <w:t>, including painting and repairs</w:t>
      </w:r>
    </w:p>
    <w:p w14:paraId="38CC4858" w14:textId="22AC896E"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 xml:space="preserve">Capital work to increase biodiversity, or to reduce the carbon footprint of a </w:t>
      </w:r>
      <w:r w:rsidR="00984B83">
        <w:rPr>
          <w:rFonts w:ascii="Arial" w:hAnsi="Arial" w:cs="Arial"/>
          <w:szCs w:val="24"/>
          <w:lang w:eastAsia="en-IE"/>
        </w:rPr>
        <w:t>facility.</w:t>
      </w:r>
    </w:p>
    <w:p w14:paraId="3D977FFB" w14:textId="4EAAADF7"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p>
    <w:p w14:paraId="5CB65381" w14:textId="15B7C405" w:rsidR="00507E52" w:rsidRPr="000D6AD7" w:rsidRDefault="000D6AD7" w:rsidP="000D6AD7">
      <w:pPr>
        <w:overflowPunct/>
        <w:autoSpaceDE/>
        <w:autoSpaceDN/>
        <w:adjustRightInd/>
        <w:spacing w:after="160"/>
        <w:jc w:val="both"/>
        <w:textAlignment w:val="auto"/>
        <w:rPr>
          <w:rFonts w:ascii="Arial" w:hAnsi="Arial" w:cs="Arial"/>
          <w:bCs/>
        </w:rPr>
      </w:pPr>
      <w:r w:rsidRPr="000D6AD7">
        <w:rPr>
          <w:rFonts w:ascii="Arial" w:hAnsi="Arial" w:cs="Arial"/>
          <w:bCs/>
        </w:rPr>
        <w:t xml:space="preserve">The scheme is designed to ensure local priorities are identified and met, </w:t>
      </w:r>
      <w:proofErr w:type="gramStart"/>
      <w:r w:rsidRPr="000D6AD7">
        <w:rPr>
          <w:rFonts w:ascii="Arial" w:hAnsi="Arial" w:cs="Arial"/>
          <w:bCs/>
        </w:rPr>
        <w:t>so as to</w:t>
      </w:r>
      <w:proofErr w:type="gramEnd"/>
      <w:r w:rsidRPr="000D6AD7">
        <w:rPr>
          <w:rFonts w:ascii="Arial" w:hAnsi="Arial" w:cs="Arial"/>
          <w:bCs/>
        </w:rPr>
        <w:t xml:space="preserve"> improve and enhance community facilities for all.</w:t>
      </w: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42F32ACB"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proofErr w:type="gramStart"/>
      <w:r w:rsidR="00911A07">
        <w:rPr>
          <w:rFonts w:ascii="Arial" w:hAnsi="Arial" w:cs="Arial"/>
        </w:rPr>
        <w:t>Programme</w:t>
      </w:r>
      <w:proofErr w:type="gramEnd"/>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lastRenderedPageBreak/>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 xml:space="preserve">Costs which are being paid for by another funder or </w:t>
      </w:r>
      <w:proofErr w:type="gramStart"/>
      <w:r w:rsidRPr="008D1D9E">
        <w:rPr>
          <w:rFonts w:ascii="Arial" w:hAnsi="Arial" w:cs="Arial"/>
          <w:bCs/>
        </w:rPr>
        <w:t>department</w:t>
      </w:r>
      <w:proofErr w:type="gramEnd"/>
    </w:p>
    <w:p w14:paraId="01F8ED85" w14:textId="480EBC0A" w:rsidR="000D6AD7" w:rsidRDefault="000D6AD7" w:rsidP="000D6AD7">
      <w:pPr>
        <w:pStyle w:val="ListParagraph"/>
        <w:numPr>
          <w:ilvl w:val="0"/>
          <w:numId w:val="13"/>
        </w:numPr>
        <w:overflowPunct/>
        <w:autoSpaceDE/>
        <w:autoSpaceDN/>
        <w:adjustRightInd/>
        <w:spacing w:after="160"/>
        <w:jc w:val="both"/>
        <w:textAlignment w:val="auto"/>
        <w:rPr>
          <w:rFonts w:ascii="Arial" w:hAnsi="Arial" w:cs="Arial"/>
          <w:bCs/>
        </w:rPr>
      </w:pPr>
      <w:r>
        <w:rPr>
          <w:rFonts w:ascii="Arial" w:hAnsi="Arial" w:cs="Arial"/>
          <w:bCs/>
        </w:rPr>
        <w:t>Utility Bills</w:t>
      </w:r>
    </w:p>
    <w:p w14:paraId="7850B893" w14:textId="46E6F8BA" w:rsidR="002A7587" w:rsidRDefault="002A7587" w:rsidP="000D6AD7">
      <w:pPr>
        <w:pStyle w:val="ListParagraph"/>
        <w:numPr>
          <w:ilvl w:val="0"/>
          <w:numId w:val="13"/>
        </w:numPr>
        <w:overflowPunct/>
        <w:autoSpaceDE/>
        <w:autoSpaceDN/>
        <w:adjustRightInd/>
        <w:spacing w:after="160"/>
        <w:jc w:val="both"/>
        <w:textAlignment w:val="auto"/>
        <w:rPr>
          <w:rFonts w:ascii="Arial" w:hAnsi="Arial" w:cs="Arial"/>
          <w:bCs/>
        </w:rPr>
      </w:pPr>
      <w:r>
        <w:rPr>
          <w:rFonts w:ascii="Arial" w:hAnsi="Arial" w:cs="Arial"/>
          <w:bCs/>
        </w:rPr>
        <w:t>General operating costs</w:t>
      </w:r>
    </w:p>
    <w:p w14:paraId="25E0E14C" w14:textId="77777777" w:rsidR="002A7587" w:rsidRPr="000D6AD7" w:rsidRDefault="002A7587" w:rsidP="002A7587">
      <w:pPr>
        <w:pStyle w:val="ListParagraph"/>
        <w:overflowPunct/>
        <w:autoSpaceDE/>
        <w:autoSpaceDN/>
        <w:adjustRightInd/>
        <w:spacing w:after="160"/>
        <w:ind w:left="3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The LCDC/LA will discuss this with </w:t>
      </w:r>
      <w:proofErr w:type="gramStart"/>
      <w:r w:rsidR="002800A2">
        <w:rPr>
          <w:szCs w:val="24"/>
        </w:rPr>
        <w:t>you, if</w:t>
      </w:r>
      <w:proofErr w:type="gramEnd"/>
      <w:r w:rsidR="002800A2">
        <w:rPr>
          <w:szCs w:val="24"/>
        </w:rPr>
        <w:t xml:space="preserve">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 xml:space="preserve">serve their </w:t>
      </w:r>
      <w:proofErr w:type="gramStart"/>
      <w:r w:rsidR="00987E4E">
        <w:rPr>
          <w:rFonts w:ascii="Arial" w:eastAsia="MS Mincho" w:hAnsi="Arial" w:cs="Arial"/>
          <w:szCs w:val="24"/>
          <w:lang w:val="en-IE"/>
        </w:rPr>
        <w:t>communities</w:t>
      </w:r>
      <w:r>
        <w:rPr>
          <w:szCs w:val="24"/>
        </w:rPr>
        <w:t>;</w:t>
      </w:r>
      <w:proofErr w:type="gramEnd"/>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 xml:space="preserve">increase the number people that can be supported by the group, including through accessibility improvements, new community integration measures or safety </w:t>
      </w:r>
      <w:proofErr w:type="gramStart"/>
      <w:r>
        <w:rPr>
          <w:rFonts w:ascii="Arial" w:eastAsia="MS Mincho" w:hAnsi="Arial" w:cs="Arial"/>
          <w:color w:val="auto"/>
          <w:lang w:eastAsia="en-US"/>
        </w:rPr>
        <w:t>improvements</w:t>
      </w:r>
      <w:r w:rsidR="00C90F36">
        <w:rPr>
          <w:rFonts w:ascii="Arial" w:eastAsia="MS Mincho" w:hAnsi="Arial" w:cs="Arial"/>
          <w:color w:val="auto"/>
          <w:lang w:eastAsia="en-US"/>
        </w:rPr>
        <w:t>;</w:t>
      </w:r>
      <w:proofErr w:type="gramEnd"/>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lastRenderedPageBreak/>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proofErr w:type="gramStart"/>
      <w:r w:rsidR="0096160D" w:rsidRPr="006D59E3">
        <w:rPr>
          <w:rFonts w:ascii="Arial" w:hAnsi="Arial" w:cs="Arial"/>
        </w:rPr>
        <w:t xml:space="preserve">disadvantage </w:t>
      </w:r>
      <w:r w:rsidRPr="00BD7E8A">
        <w:rPr>
          <w:rFonts w:ascii="Arial" w:hAnsi="Arial" w:cs="Arial"/>
          <w:color w:val="auto"/>
        </w:rPr>
        <w:t>.</w:t>
      </w:r>
      <w:proofErr w:type="gramEnd"/>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045D8CB6" w:rsidR="00054D10" w:rsidRDefault="00054D10" w:rsidP="0025146C">
      <w:pPr>
        <w:pStyle w:val="PlainText"/>
        <w:spacing w:before="0" w:beforeAutospacing="0" w:after="0" w:afterAutospacing="0"/>
        <w:jc w:val="left"/>
        <w:rPr>
          <w:szCs w:val="24"/>
        </w:rPr>
      </w:pPr>
    </w:p>
    <w:p w14:paraId="13EBC723" w14:textId="30D43BD5" w:rsidR="00C90F36" w:rsidRDefault="00C90F36" w:rsidP="0025146C">
      <w:pPr>
        <w:pStyle w:val="PlainText"/>
        <w:spacing w:before="0" w:beforeAutospacing="0" w:after="0" w:afterAutospacing="0"/>
        <w:jc w:val="left"/>
        <w:rPr>
          <w:szCs w:val="24"/>
        </w:rPr>
      </w:pPr>
    </w:p>
    <w:p w14:paraId="590833D8" w14:textId="72E09D96" w:rsidR="00C90F36" w:rsidRDefault="00C90F36" w:rsidP="0025146C">
      <w:pPr>
        <w:pStyle w:val="PlainText"/>
        <w:spacing w:before="0" w:beforeAutospacing="0" w:after="0" w:afterAutospacing="0"/>
        <w:jc w:val="left"/>
        <w:rPr>
          <w:szCs w:val="24"/>
        </w:rPr>
      </w:pPr>
    </w:p>
    <w:p w14:paraId="2E0A7935" w14:textId="77777777" w:rsidR="00C90F36" w:rsidRDefault="00C90F36"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0B789EA5" w:rsidR="008413EC" w:rsidRDefault="008413EC" w:rsidP="0025146C">
      <w:pPr>
        <w:overflowPunct/>
        <w:autoSpaceDE/>
        <w:autoSpaceDN/>
        <w:adjustRightInd/>
        <w:textAlignment w:val="auto"/>
        <w:rPr>
          <w:rFonts w:ascii="Arial" w:hAnsi="Arial" w:cs="Arial"/>
          <w:b/>
          <w:color w:val="FF0000"/>
          <w:sz w:val="28"/>
          <w:szCs w:val="28"/>
        </w:rPr>
      </w:pPr>
    </w:p>
    <w:p w14:paraId="4435998F" w14:textId="1CAC8AD6"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 xml:space="preserve">Further information may be </w:t>
      </w:r>
      <w:proofErr w:type="gramStart"/>
      <w:r w:rsidRPr="00222437">
        <w:rPr>
          <w:rFonts w:ascii="Arial" w:hAnsi="Arial" w:cs="Arial"/>
          <w:b/>
          <w:szCs w:val="24"/>
        </w:rPr>
        <w:t>requ</w:t>
      </w:r>
      <w:r w:rsidR="00FB5D6D" w:rsidRPr="00222437">
        <w:rPr>
          <w:rFonts w:ascii="Arial" w:hAnsi="Arial" w:cs="Arial"/>
          <w:b/>
          <w:szCs w:val="24"/>
        </w:rPr>
        <w:t>ested</w:t>
      </w:r>
      <w:proofErr w:type="gramEnd"/>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767CF8F9"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20491559"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 xml:space="preserve">is submitted with your </w:t>
      </w:r>
      <w:r w:rsidR="00317E9C">
        <w:rPr>
          <w:rFonts w:ascii="Arial" w:hAnsi="Arial" w:cs="Arial"/>
          <w:b/>
          <w:szCs w:val="24"/>
        </w:rPr>
        <w:t xml:space="preserve">online </w:t>
      </w:r>
      <w:r w:rsidRPr="00937741">
        <w:rPr>
          <w:rFonts w:ascii="Arial" w:hAnsi="Arial" w:cs="Arial"/>
          <w:b/>
          <w:szCs w:val="24"/>
        </w:rPr>
        <w:t>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11FC5B88" w:rsidR="001132D6"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 xml:space="preserve">Applications should be </w:t>
      </w:r>
      <w:r w:rsidR="00F02897">
        <w:rPr>
          <w:rFonts w:ascii="Arial" w:hAnsi="Arial" w:cs="Arial"/>
          <w:b/>
          <w:szCs w:val="24"/>
          <w:lang w:eastAsia="en-IE"/>
        </w:rPr>
        <w:t>made via the links below:</w:t>
      </w:r>
    </w:p>
    <w:p w14:paraId="40DE3633" w14:textId="77777777" w:rsidR="00F02897" w:rsidRDefault="00F02897" w:rsidP="00F02897">
      <w:pPr>
        <w:pStyle w:val="NormalWeb"/>
        <w:shd w:val="clear" w:color="auto" w:fill="FFFFFF"/>
        <w:spacing w:line="276" w:lineRule="auto"/>
        <w:rPr>
          <w:rStyle w:val="Hyperlink"/>
          <w:rFonts w:ascii="Arial" w:hAnsi="Arial" w:cs="Arial"/>
          <w:lang w:val="en-US"/>
        </w:rPr>
      </w:pPr>
      <w:r w:rsidRPr="00A80617">
        <w:rPr>
          <w:rStyle w:val="Hyperlink"/>
          <w:rFonts w:ascii="Arial" w:hAnsi="Arial" w:cs="Arial"/>
          <w:u w:val="none"/>
          <w:lang w:val="en-US"/>
        </w:rPr>
        <w:t>Capital funding application:</w:t>
      </w:r>
      <w:r>
        <w:rPr>
          <w:rStyle w:val="Hyperlink"/>
          <w:rFonts w:ascii="Arial" w:hAnsi="Arial" w:cs="Arial"/>
          <w:lang w:val="en-US"/>
        </w:rPr>
        <w:t xml:space="preserve"> </w:t>
      </w:r>
      <w:hyperlink r:id="rId13" w:history="1">
        <w:r w:rsidRPr="00FF67B9">
          <w:rPr>
            <w:rStyle w:val="Hyperlink"/>
            <w:rFonts w:ascii="Arial" w:hAnsi="Arial" w:cs="Arial"/>
            <w:lang w:val="en-US"/>
          </w:rPr>
          <w:t>https://submit.link/2kL</w:t>
        </w:r>
      </w:hyperlink>
      <w:r>
        <w:rPr>
          <w:rStyle w:val="Hyperlink"/>
          <w:rFonts w:ascii="Arial" w:hAnsi="Arial" w:cs="Arial"/>
          <w:lang w:val="en-US"/>
        </w:rPr>
        <w:t xml:space="preserve"> </w:t>
      </w:r>
    </w:p>
    <w:p w14:paraId="27D21759" w14:textId="77777777" w:rsidR="00F02897" w:rsidRPr="00A80617" w:rsidRDefault="00F02897" w:rsidP="00F02897">
      <w:pPr>
        <w:pStyle w:val="NormalWeb"/>
        <w:shd w:val="clear" w:color="auto" w:fill="FFFFFF"/>
        <w:spacing w:line="276" w:lineRule="auto"/>
        <w:rPr>
          <w:rFonts w:ascii="Arial" w:hAnsi="Arial" w:cs="Arial"/>
          <w:lang w:val="en-US"/>
        </w:rPr>
      </w:pPr>
      <w:r w:rsidRPr="00A80617">
        <w:rPr>
          <w:rStyle w:val="Hyperlink"/>
          <w:rFonts w:ascii="Arial" w:hAnsi="Arial" w:cs="Arial"/>
          <w:u w:val="none"/>
          <w:lang w:val="en-US"/>
        </w:rPr>
        <w:t xml:space="preserve">Women’s groups application: </w:t>
      </w:r>
      <w:hyperlink r:id="rId14" w:history="1">
        <w:r w:rsidRPr="00FF67B9">
          <w:rPr>
            <w:rStyle w:val="Hyperlink"/>
            <w:rFonts w:ascii="Arial" w:hAnsi="Arial" w:cs="Arial"/>
            <w:lang w:val="en-US"/>
          </w:rPr>
          <w:t>https://submit.link/2lX</w:t>
        </w:r>
      </w:hyperlink>
      <w:r>
        <w:rPr>
          <w:rStyle w:val="Hyperlink"/>
          <w:rFonts w:ascii="Arial" w:hAnsi="Arial" w:cs="Arial"/>
          <w:lang w:val="en-US"/>
        </w:rPr>
        <w:t xml:space="preserve"> </w:t>
      </w:r>
    </w:p>
    <w:p w14:paraId="31F82CD4" w14:textId="04A528AE"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5" w:history="1">
        <w:r w:rsidR="00F02897" w:rsidRPr="00FF67B9">
          <w:rPr>
            <w:rStyle w:val="Hyperlink"/>
            <w:rFonts w:ascii="Arial" w:hAnsi="Arial" w:cs="Arial"/>
            <w:b/>
            <w:szCs w:val="24"/>
            <w:lang w:eastAsia="en-IE"/>
          </w:rPr>
          <w:t>tharte@cavancoco.ie</w:t>
        </w:r>
      </w:hyperlink>
      <w:r w:rsidR="00F02897">
        <w:rPr>
          <w:rFonts w:ascii="Arial" w:hAnsi="Arial" w:cs="Arial"/>
          <w:b/>
          <w:szCs w:val="24"/>
          <w:lang w:eastAsia="en-IE"/>
        </w:rPr>
        <w:t xml:space="preserve"> or phone 049 4378591.</w:t>
      </w:r>
    </w:p>
    <w:sectPr w:rsidR="00847CDB" w:rsidRPr="009A629E" w:rsidSect="00647411">
      <w:headerReference w:type="default" r:id="rId16"/>
      <w:footerReference w:type="default" r:id="rId17"/>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926A" w14:textId="77777777" w:rsidR="00395A0A" w:rsidRDefault="00395A0A" w:rsidP="002B003C">
      <w:r>
        <w:separator/>
      </w:r>
    </w:p>
  </w:endnote>
  <w:endnote w:type="continuationSeparator" w:id="0">
    <w:p w14:paraId="310981A9" w14:textId="77777777" w:rsidR="00395A0A" w:rsidRDefault="00395A0A" w:rsidP="002B003C">
      <w:r>
        <w:continuationSeparator/>
      </w:r>
    </w:p>
  </w:endnote>
  <w:endnote w:type="continuationNotice" w:id="1">
    <w:p w14:paraId="655B5CB8" w14:textId="77777777" w:rsidR="00395A0A" w:rsidRDefault="0039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962"/>
      <w:docPartObj>
        <w:docPartGallery w:val="Page Numbers (Bottom of Page)"/>
        <w:docPartUnique/>
      </w:docPartObj>
    </w:sdtPr>
    <w:sdtEndPr/>
    <w:sdtContent>
      <w:p w14:paraId="6806EC63" w14:textId="072B48B0"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9B41C4">
          <w:rPr>
            <w:noProof/>
          </w:rPr>
          <w:t>1</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B42D" w14:textId="77777777" w:rsidR="00395A0A" w:rsidRDefault="00395A0A" w:rsidP="002B003C">
      <w:r>
        <w:separator/>
      </w:r>
    </w:p>
  </w:footnote>
  <w:footnote w:type="continuationSeparator" w:id="0">
    <w:p w14:paraId="448C4599" w14:textId="77777777" w:rsidR="00395A0A" w:rsidRDefault="00395A0A" w:rsidP="002B003C">
      <w:r>
        <w:continuationSeparator/>
      </w:r>
    </w:p>
  </w:footnote>
  <w:footnote w:type="continuationNotice" w:id="1">
    <w:p w14:paraId="1FE239A1" w14:textId="77777777" w:rsidR="00395A0A" w:rsidRDefault="00395A0A"/>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713460797">
    <w:abstractNumId w:val="11"/>
  </w:num>
  <w:num w:numId="2" w16cid:durableId="2015692977">
    <w:abstractNumId w:val="22"/>
  </w:num>
  <w:num w:numId="3" w16cid:durableId="910045959">
    <w:abstractNumId w:val="10"/>
  </w:num>
  <w:num w:numId="4" w16cid:durableId="1497109691">
    <w:abstractNumId w:val="36"/>
  </w:num>
  <w:num w:numId="5" w16cid:durableId="1533759713">
    <w:abstractNumId w:val="26"/>
  </w:num>
  <w:num w:numId="6" w16cid:durableId="690883249">
    <w:abstractNumId w:val="3"/>
  </w:num>
  <w:num w:numId="7" w16cid:durableId="1048991818">
    <w:abstractNumId w:val="18"/>
  </w:num>
  <w:num w:numId="8" w16cid:durableId="792286173">
    <w:abstractNumId w:val="31"/>
  </w:num>
  <w:num w:numId="9" w16cid:durableId="2140804420">
    <w:abstractNumId w:val="25"/>
  </w:num>
  <w:num w:numId="10" w16cid:durableId="664667150">
    <w:abstractNumId w:val="28"/>
  </w:num>
  <w:num w:numId="11" w16cid:durableId="422380914">
    <w:abstractNumId w:val="13"/>
  </w:num>
  <w:num w:numId="12" w16cid:durableId="1833373947">
    <w:abstractNumId w:val="30"/>
  </w:num>
  <w:num w:numId="13" w16cid:durableId="7954856">
    <w:abstractNumId w:val="1"/>
  </w:num>
  <w:num w:numId="14" w16cid:durableId="729810660">
    <w:abstractNumId w:val="35"/>
  </w:num>
  <w:num w:numId="15" w16cid:durableId="109129621">
    <w:abstractNumId w:val="7"/>
  </w:num>
  <w:num w:numId="16" w16cid:durableId="1165169164">
    <w:abstractNumId w:val="4"/>
  </w:num>
  <w:num w:numId="17" w16cid:durableId="269360807">
    <w:abstractNumId w:val="19"/>
  </w:num>
  <w:num w:numId="18" w16cid:durableId="1995908562">
    <w:abstractNumId w:val="2"/>
  </w:num>
  <w:num w:numId="19" w16cid:durableId="1143347311">
    <w:abstractNumId w:val="37"/>
  </w:num>
  <w:num w:numId="20" w16cid:durableId="1500193797">
    <w:abstractNumId w:val="5"/>
  </w:num>
  <w:num w:numId="21" w16cid:durableId="929511671">
    <w:abstractNumId w:val="17"/>
  </w:num>
  <w:num w:numId="22" w16cid:durableId="622074363">
    <w:abstractNumId w:val="20"/>
  </w:num>
  <w:num w:numId="23" w16cid:durableId="570119993">
    <w:abstractNumId w:val="33"/>
  </w:num>
  <w:num w:numId="24" w16cid:durableId="36515051">
    <w:abstractNumId w:val="12"/>
  </w:num>
  <w:num w:numId="25" w16cid:durableId="452556476">
    <w:abstractNumId w:val="29"/>
  </w:num>
  <w:num w:numId="26" w16cid:durableId="787158874">
    <w:abstractNumId w:val="23"/>
  </w:num>
  <w:num w:numId="27" w16cid:durableId="432364955">
    <w:abstractNumId w:val="21"/>
  </w:num>
  <w:num w:numId="28" w16cid:durableId="1926528926">
    <w:abstractNumId w:val="27"/>
  </w:num>
  <w:num w:numId="29" w16cid:durableId="1817869138">
    <w:abstractNumId w:val="16"/>
  </w:num>
  <w:num w:numId="30" w16cid:durableId="7685578">
    <w:abstractNumId w:val="0"/>
  </w:num>
  <w:num w:numId="31" w16cid:durableId="1710300779">
    <w:abstractNumId w:val="34"/>
  </w:num>
  <w:num w:numId="32" w16cid:durableId="1857234931">
    <w:abstractNumId w:val="38"/>
  </w:num>
  <w:num w:numId="33" w16cid:durableId="788279735">
    <w:abstractNumId w:val="32"/>
  </w:num>
  <w:num w:numId="34" w16cid:durableId="1991129345">
    <w:abstractNumId w:val="15"/>
  </w:num>
  <w:num w:numId="35" w16cid:durableId="303583813">
    <w:abstractNumId w:val="8"/>
  </w:num>
  <w:num w:numId="36" w16cid:durableId="359818867">
    <w:abstractNumId w:val="24"/>
  </w:num>
  <w:num w:numId="37" w16cid:durableId="319234474">
    <w:abstractNumId w:val="14"/>
  </w:num>
  <w:num w:numId="38" w16cid:durableId="1409184836">
    <w:abstractNumId w:val="9"/>
  </w:num>
  <w:num w:numId="39" w16cid:durableId="18415000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6AD7"/>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17E9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B83"/>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2897"/>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uiPriority w:val="99"/>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F02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bmit.link/2k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hyperlink" Target="mailto:tharte@cavan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mit.link/2l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CE56D-6297-44CD-945D-BDB8856EED5B}">
  <ds:schemaRefs>
    <ds:schemaRef ds:uri="http://schemas.openxmlformats.org/officeDocument/2006/bibliography"/>
  </ds:schemaRefs>
</ds:datastoreItem>
</file>

<file path=customXml/itemProps2.xml><?xml version="1.0" encoding="utf-8"?>
<ds:datastoreItem xmlns:ds="http://schemas.openxmlformats.org/officeDocument/2006/customXml" ds:itemID="{73F89F82-AF0E-442C-A9E9-5219ED6AA4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8D5BB5-3FFE-4111-976F-5DE1DA51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Trevor Harte</cp:lastModifiedBy>
  <cp:revision>2</cp:revision>
  <cp:lastPrinted>2018-05-30T13:50:00Z</cp:lastPrinted>
  <dcterms:created xsi:type="dcterms:W3CDTF">2024-01-17T10:12:00Z</dcterms:created>
  <dcterms:modified xsi:type="dcterms:W3CDTF">2024-01-17T10:12:00Z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